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0FBC8" w14:textId="76C5C191" w:rsidR="00BF4673" w:rsidRPr="00181043" w:rsidRDefault="00BF4673" w:rsidP="00BF4673">
      <w:pPr>
        <w:pStyle w:val="CRCoverPage"/>
        <w:outlineLvl w:val="0"/>
        <w:rPr>
          <w:b/>
          <w:noProof/>
          <w:sz w:val="24"/>
        </w:rPr>
      </w:pPr>
      <w:r w:rsidRPr="00692DEB">
        <w:rPr>
          <w:rFonts w:cs="Arial"/>
          <w:b/>
          <w:sz w:val="24"/>
          <w:lang w:val="en-US"/>
        </w:rPr>
        <w:t>3GPP TSG RAN WG2 Meeting #1</w:t>
      </w:r>
      <w:r>
        <w:rPr>
          <w:rFonts w:cs="Arial"/>
          <w:b/>
          <w:sz w:val="24"/>
          <w:lang w:val="en-US"/>
        </w:rPr>
        <w:t>2</w:t>
      </w:r>
      <w:r w:rsidR="001566E7">
        <w:rPr>
          <w:rFonts w:cs="Arial"/>
          <w:b/>
          <w:sz w:val="24"/>
          <w:lang w:val="en-US"/>
        </w:rPr>
        <w:t>5</w:t>
      </w:r>
      <w:r w:rsidR="00FC4C52">
        <w:rPr>
          <w:rFonts w:cs="Arial"/>
          <w:b/>
          <w:sz w:val="24"/>
          <w:lang w:val="en-US"/>
        </w:rPr>
        <w:t>bis</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3C5080">
        <w:rPr>
          <w:rFonts w:cs="Arial"/>
          <w:b/>
          <w:sz w:val="24"/>
          <w:lang w:val="en-US"/>
        </w:rPr>
        <w:t>R2-2</w:t>
      </w:r>
      <w:r w:rsidR="00DA42D8" w:rsidRPr="003C5080">
        <w:rPr>
          <w:rFonts w:cs="Arial"/>
          <w:b/>
          <w:sz w:val="24"/>
          <w:lang w:val="en-US"/>
        </w:rPr>
        <w:t>4</w:t>
      </w:r>
      <w:r w:rsidR="003C5080" w:rsidRPr="003C5080">
        <w:rPr>
          <w:rFonts w:cs="Arial"/>
          <w:b/>
          <w:sz w:val="24"/>
          <w:lang w:val="en-US"/>
        </w:rPr>
        <w:t>02894</w:t>
      </w:r>
      <w:r w:rsidRPr="00692DEB">
        <w:rPr>
          <w:rFonts w:cs="Arial"/>
          <w:b/>
          <w:sz w:val="24"/>
          <w:lang w:val="en-US"/>
        </w:rPr>
        <w:br/>
      </w:r>
      <w:r w:rsidR="00FC4C52">
        <w:rPr>
          <w:b/>
          <w:noProof/>
          <w:sz w:val="24"/>
        </w:rPr>
        <w:t>Changsha</w:t>
      </w:r>
      <w:r>
        <w:rPr>
          <w:b/>
          <w:noProof/>
          <w:sz w:val="24"/>
        </w:rPr>
        <w:t xml:space="preserve">, </w:t>
      </w:r>
      <w:r w:rsidR="00FC4C52">
        <w:rPr>
          <w:b/>
          <w:noProof/>
          <w:sz w:val="24"/>
        </w:rPr>
        <w:t>China</w:t>
      </w:r>
      <w:r>
        <w:rPr>
          <w:b/>
          <w:noProof/>
          <w:sz w:val="24"/>
        </w:rPr>
        <w:t xml:space="preserve">, </w:t>
      </w:r>
      <w:r w:rsidR="00FC4C52">
        <w:rPr>
          <w:b/>
          <w:noProof/>
          <w:sz w:val="24"/>
        </w:rPr>
        <w:t>April 15-19</w:t>
      </w:r>
      <w:r>
        <w:rPr>
          <w:b/>
          <w:noProof/>
          <w:sz w:val="24"/>
        </w:rPr>
        <w:t>,</w:t>
      </w:r>
      <w:r w:rsidRPr="001267E8">
        <w:rPr>
          <w:b/>
          <w:noProof/>
          <w:sz w:val="24"/>
        </w:rPr>
        <w:t xml:space="preserve"> 202</w:t>
      </w:r>
      <w:r w:rsidR="001566E7">
        <w:rPr>
          <w:b/>
          <w:noProof/>
          <w:sz w:val="24"/>
        </w:rPr>
        <w:t>4</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214965CD"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FC4C52">
        <w:rPr>
          <w:rFonts w:ascii="Arial" w:eastAsia="MS Mincho" w:hAnsi="Arial" w:cs="Arial"/>
          <w:b/>
          <w:bCs/>
          <w:color w:val="auto"/>
          <w:sz w:val="24"/>
          <w:lang w:eastAsia="en-US"/>
        </w:rPr>
        <w:t>8.2.</w:t>
      </w:r>
      <w:r w:rsidR="009644A5">
        <w:rPr>
          <w:rFonts w:ascii="Arial" w:eastAsia="MS Mincho" w:hAnsi="Arial" w:cs="Arial"/>
          <w:b/>
          <w:bCs/>
          <w:color w:val="auto"/>
          <w:sz w:val="24"/>
          <w:lang w:eastAsia="en-US"/>
        </w:rPr>
        <w:t>5</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3F8DB412"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DA42D8" w:rsidRPr="00DA42D8">
        <w:rPr>
          <w:rFonts w:ascii="AppleSystemUIFont" w:hAnsi="AppleSystemUIFont" w:cs="AppleSystemUIFont"/>
          <w:b/>
          <w:bCs/>
          <w:color w:val="auto"/>
          <w:sz w:val="26"/>
          <w:szCs w:val="26"/>
          <w:lang w:eastAsia="zh-CN"/>
        </w:rPr>
        <w:t xml:space="preserve">Discussion on </w:t>
      </w:r>
      <w:r w:rsidR="00E0216F">
        <w:rPr>
          <w:rFonts w:ascii="AppleSystemUIFont" w:hAnsi="AppleSystemUIFont" w:cs="AppleSystemUIFont"/>
          <w:b/>
          <w:bCs/>
          <w:color w:val="auto"/>
          <w:sz w:val="26"/>
          <w:szCs w:val="26"/>
          <w:lang w:eastAsia="zh-CN"/>
        </w:rPr>
        <w:t>Random Access</w:t>
      </w:r>
      <w:r w:rsidR="00FC4C52">
        <w:rPr>
          <w:rFonts w:ascii="AppleSystemUIFont" w:hAnsi="AppleSystemUIFont" w:cs="AppleSystemUIFont"/>
          <w:b/>
          <w:bCs/>
          <w:color w:val="auto"/>
          <w:sz w:val="26"/>
          <w:szCs w:val="26"/>
          <w:lang w:eastAsia="zh-CN"/>
        </w:rPr>
        <w:t xml:space="preserve"> for Ambient IoT</w:t>
      </w:r>
    </w:p>
    <w:p w14:paraId="7DC0B9EA" w14:textId="583E822B"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FC4C52" w:rsidRPr="00FC4C52">
        <w:rPr>
          <w:rFonts w:ascii="Arial" w:eastAsia="Times New Roman" w:hAnsi="Arial" w:cs="Arial"/>
          <w:b/>
          <w:bCs/>
          <w:color w:val="auto"/>
          <w:sz w:val="24"/>
          <w:lang w:val="en-GB" w:eastAsia="en-US"/>
        </w:rPr>
        <w:t>FS_Ambient_IoT_solutions</w:t>
      </w:r>
      <w:proofErr w:type="spellEnd"/>
      <w:r w:rsidR="00FC4C52" w:rsidRPr="00FC4C52">
        <w:rPr>
          <w:rFonts w:ascii="Arial" w:eastAsia="Times New Roman" w:hAnsi="Arial" w:cs="Arial"/>
          <w:b/>
          <w:bCs/>
          <w:color w:val="auto"/>
          <w:sz w:val="24"/>
          <w:lang w:val="en-GB" w:eastAsia="en-US"/>
        </w:rPr>
        <w:t xml:space="preserve"> </w:t>
      </w:r>
      <w:r w:rsidR="00E649A6" w:rsidRPr="006C6971">
        <w:rPr>
          <w:rFonts w:ascii="Arial" w:hAnsi="Arial" w:cs="Arial"/>
          <w:b/>
          <w:bCs/>
          <w:sz w:val="24"/>
          <w:szCs w:val="24"/>
          <w:lang w:eastAsia="en-US"/>
        </w:rPr>
        <w:t>– Release 1</w:t>
      </w:r>
      <w:r w:rsidR="00FC4C52">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22259FA5" w14:textId="46B22E15" w:rsidR="00260B93" w:rsidRDefault="00260B93" w:rsidP="0063236C">
      <w:pPr>
        <w:spacing w:before="180"/>
        <w:rPr>
          <w:lang w:eastAsia="zh-CN"/>
        </w:rPr>
      </w:pPr>
      <w:bookmarkStart w:id="0" w:name="_Hlk61519723"/>
      <w:r>
        <w:rPr>
          <w:lang w:eastAsia="zh-CN"/>
        </w:rPr>
        <w:t>RAN2 objectives in i</w:t>
      </w:r>
      <w:r w:rsidR="00407E8C">
        <w:rPr>
          <w:lang w:eastAsia="zh-CN"/>
        </w:rPr>
        <w:t xml:space="preserve">n Rel-19 SID of Ambient IOT [1] </w:t>
      </w:r>
      <w:r>
        <w:rPr>
          <w:lang w:eastAsia="zh-CN"/>
        </w:rPr>
        <w:t>are shown as below:</w:t>
      </w:r>
    </w:p>
    <w:tbl>
      <w:tblPr>
        <w:tblStyle w:val="TableGrid"/>
        <w:tblW w:w="0" w:type="auto"/>
        <w:tblLook w:val="04A0" w:firstRow="1" w:lastRow="0" w:firstColumn="1" w:lastColumn="0" w:noHBand="0" w:noVBand="1"/>
      </w:tblPr>
      <w:tblGrid>
        <w:gridCol w:w="9628"/>
      </w:tblGrid>
      <w:tr w:rsidR="00260B93" w14:paraId="2A8A950A" w14:textId="77777777" w:rsidTr="00260B93">
        <w:tc>
          <w:tcPr>
            <w:tcW w:w="9628" w:type="dxa"/>
          </w:tcPr>
          <w:p w14:paraId="52A05EAB" w14:textId="35E721DD" w:rsidR="00510A3E" w:rsidRDefault="00407E8C" w:rsidP="00510A3E">
            <w:pPr>
              <w:numPr>
                <w:ilvl w:val="0"/>
                <w:numId w:val="22"/>
              </w:numPr>
              <w:spacing w:after="120"/>
              <w:ind w:right="-96"/>
              <w:jc w:val="both"/>
              <w:textAlignment w:val="baseline"/>
              <w:rPr>
                <w:rFonts w:eastAsia="SimSun"/>
                <w:lang w:val="en-US"/>
              </w:rPr>
            </w:pPr>
            <w:r>
              <w:rPr>
                <w:lang w:eastAsia="zh-CN"/>
              </w:rPr>
              <w:t xml:space="preserve"> </w:t>
            </w:r>
            <w:r w:rsidR="00510A3E" w:rsidRPr="00B26D3D">
              <w:rPr>
                <w:rFonts w:eastAsia="SimSun"/>
                <w:lang w:val="en-US"/>
              </w:rPr>
              <w:t>RAN2-led:</w:t>
            </w:r>
          </w:p>
          <w:p w14:paraId="6D5CAF51" w14:textId="77777777" w:rsidR="00510A3E" w:rsidRDefault="00510A3E" w:rsidP="00510A3E">
            <w:pPr>
              <w:numPr>
                <w:ilvl w:val="1"/>
                <w:numId w:val="22"/>
              </w:numPr>
              <w:textAlignment w:val="baseline"/>
            </w:pPr>
            <w:r>
              <w:t xml:space="preserve">Study and decide </w:t>
            </w:r>
            <w:proofErr w:type="spellStart"/>
            <w:r>
              <w:t>which</w:t>
            </w:r>
            <w:proofErr w:type="spellEnd"/>
            <w:r>
              <w:t xml:space="preserve"> </w:t>
            </w:r>
            <w:proofErr w:type="spellStart"/>
            <w:r w:rsidRPr="00077397">
              <w:t>functions</w:t>
            </w:r>
            <w:proofErr w:type="spellEnd"/>
            <w:r w:rsidRPr="00077397">
              <w:t xml:space="preserve"> are </w:t>
            </w:r>
            <w:proofErr w:type="spellStart"/>
            <w:r w:rsidRPr="00077397">
              <w:t>needed</w:t>
            </w:r>
            <w:proofErr w:type="spellEnd"/>
            <w:r w:rsidRPr="00077397">
              <w:t xml:space="preserve"> for an </w:t>
            </w:r>
            <w:r w:rsidRPr="001328A3">
              <w:t xml:space="preserve">Ambient IoT compact </w:t>
            </w:r>
            <w:proofErr w:type="spellStart"/>
            <w:r w:rsidRPr="001328A3">
              <w:t>protocol</w:t>
            </w:r>
            <w:proofErr w:type="spellEnd"/>
            <w:r w:rsidRPr="001328A3">
              <w:t xml:space="preserve"> stack</w:t>
            </w:r>
            <w:r w:rsidRPr="00077397">
              <w:t xml:space="preserve"> and </w:t>
            </w:r>
            <w:proofErr w:type="spellStart"/>
            <w:r w:rsidRPr="004271FA">
              <w:t>lightweight</w:t>
            </w:r>
            <w:proofErr w:type="spellEnd"/>
            <w:r w:rsidRPr="004271FA">
              <w:t xml:space="preserve"> </w:t>
            </w:r>
            <w:proofErr w:type="spellStart"/>
            <w:r w:rsidRPr="004271FA">
              <w:t>signalling</w:t>
            </w:r>
            <w:proofErr w:type="spellEnd"/>
            <w:r w:rsidRPr="004271FA">
              <w:t xml:space="preserve"> procedure</w:t>
            </w:r>
            <w:r>
              <w:t xml:space="preserve"> </w:t>
            </w:r>
            <w:r w:rsidRPr="00C7514D">
              <w:t xml:space="preserve">to </w:t>
            </w:r>
            <w:proofErr w:type="spellStart"/>
            <w:r w:rsidRPr="00C7514D">
              <w:t>enable</w:t>
            </w:r>
            <w:proofErr w:type="spellEnd"/>
            <w:r w:rsidRPr="00C7514D">
              <w:t xml:space="preserve"> DO-DTT and DT data transmission</w:t>
            </w:r>
            <w:r>
              <w:t xml:space="preserve">, and study </w:t>
            </w:r>
            <w:proofErr w:type="spellStart"/>
            <w:r>
              <w:t>those</w:t>
            </w:r>
            <w:proofErr w:type="spellEnd"/>
            <w:r>
              <w:t xml:space="preserve"> </w:t>
            </w:r>
            <w:proofErr w:type="spellStart"/>
            <w:r>
              <w:t>functions</w:t>
            </w:r>
            <w:proofErr w:type="spellEnd"/>
            <w:r>
              <w:t>.</w:t>
            </w:r>
          </w:p>
          <w:p w14:paraId="17BEB788" w14:textId="77777777" w:rsidR="00510A3E" w:rsidRPr="00577F3F" w:rsidRDefault="00510A3E" w:rsidP="00510A3E">
            <w:pPr>
              <w:ind w:left="1440"/>
            </w:pPr>
            <w:r>
              <w:rPr>
                <w:lang w:val="en-US"/>
              </w:rPr>
              <w:t>For example:</w:t>
            </w:r>
          </w:p>
          <w:p w14:paraId="0A938EB0" w14:textId="77777777" w:rsidR="00510A3E" w:rsidRPr="00E0216F" w:rsidRDefault="00510A3E" w:rsidP="00510A3E">
            <w:pPr>
              <w:numPr>
                <w:ilvl w:val="2"/>
                <w:numId w:val="21"/>
              </w:numPr>
              <w:textAlignment w:val="baseline"/>
              <w:rPr>
                <w:lang w:val="en-US"/>
              </w:rPr>
            </w:pPr>
            <w:r w:rsidRPr="00E0216F">
              <w:rPr>
                <w:lang w:val="en-US"/>
              </w:rPr>
              <w:t>Paging</w:t>
            </w:r>
          </w:p>
          <w:p w14:paraId="59D5A4D7" w14:textId="77777777" w:rsidR="00510A3E" w:rsidRPr="00E0216F" w:rsidRDefault="00510A3E" w:rsidP="00510A3E">
            <w:pPr>
              <w:numPr>
                <w:ilvl w:val="2"/>
                <w:numId w:val="21"/>
              </w:numPr>
              <w:textAlignment w:val="baseline"/>
              <w:rPr>
                <w:highlight w:val="yellow"/>
                <w:lang w:val="en-US"/>
              </w:rPr>
            </w:pPr>
            <w:r w:rsidRPr="00E0216F">
              <w:rPr>
                <w:highlight w:val="yellow"/>
                <w:lang w:val="en-US"/>
              </w:rPr>
              <w:t>Random access</w:t>
            </w:r>
          </w:p>
          <w:p w14:paraId="7421C111" w14:textId="77777777" w:rsidR="00510A3E" w:rsidRDefault="00510A3E" w:rsidP="00510A3E">
            <w:pPr>
              <w:numPr>
                <w:ilvl w:val="2"/>
                <w:numId w:val="21"/>
              </w:numPr>
              <w:textAlignment w:val="baseline"/>
              <w:rPr>
                <w:lang w:val="en-US"/>
              </w:rPr>
            </w:pPr>
            <w:r>
              <w:rPr>
                <w:lang w:val="en-US"/>
              </w:rPr>
              <w:t>D</w:t>
            </w:r>
            <w:r w:rsidRPr="00E23808">
              <w:rPr>
                <w:lang w:val="en-US"/>
              </w:rPr>
              <w:t>ata transmission</w:t>
            </w:r>
            <w:r>
              <w:rPr>
                <w:lang w:val="en-US"/>
              </w:rPr>
              <w:t>, including necessary radio resource control aspects, respecting the limitation in the General Scope</w:t>
            </w:r>
            <w:r w:rsidRPr="00E23808">
              <w:rPr>
                <w:lang w:val="en-US"/>
              </w:rPr>
              <w:t xml:space="preserve"> </w:t>
            </w:r>
          </w:p>
          <w:p w14:paraId="4DF897C5" w14:textId="77777777" w:rsidR="00510A3E" w:rsidRDefault="00510A3E" w:rsidP="00510A3E">
            <w:pPr>
              <w:numPr>
                <w:ilvl w:val="2"/>
                <w:numId w:val="21"/>
              </w:numPr>
              <w:textAlignment w:val="baseline"/>
              <w:rPr>
                <w:lang w:val="en-US"/>
              </w:rPr>
            </w:pPr>
            <w:r>
              <w:rPr>
                <w:lang w:val="en-US"/>
              </w:rPr>
              <w:t>Interactions with upper layers</w:t>
            </w:r>
          </w:p>
          <w:p w14:paraId="3840D726" w14:textId="16B60A50" w:rsidR="00260B93" w:rsidRPr="00510A3E" w:rsidRDefault="00510A3E" w:rsidP="00510A3E">
            <w:pPr>
              <w:ind w:left="1440"/>
              <w:rPr>
                <w:lang w:val="en-US"/>
              </w:rPr>
            </w:pPr>
            <w:r>
              <w:rPr>
                <w:lang w:val="en-US"/>
              </w:rPr>
              <w:t>For functionalities not listed above, they are studied only if found essential.</w:t>
            </w:r>
          </w:p>
        </w:tc>
      </w:tr>
    </w:tbl>
    <w:p w14:paraId="0840818C" w14:textId="160F6464" w:rsidR="00260B93" w:rsidRDefault="00260B93" w:rsidP="0063236C">
      <w:pPr>
        <w:spacing w:before="180"/>
        <w:rPr>
          <w:lang w:eastAsia="zh-CN"/>
        </w:rPr>
      </w:pPr>
      <w:r>
        <w:rPr>
          <w:lang w:eastAsia="zh-CN"/>
        </w:rPr>
        <w:t xml:space="preserve">In this paper, we discuss the </w:t>
      </w:r>
      <w:proofErr w:type="gramStart"/>
      <w:r w:rsidR="00E0216F">
        <w:rPr>
          <w:lang w:eastAsia="zh-CN"/>
        </w:rPr>
        <w:t>random access</w:t>
      </w:r>
      <w:proofErr w:type="gramEnd"/>
      <w:r w:rsidR="00510A3E">
        <w:rPr>
          <w:lang w:eastAsia="zh-CN"/>
        </w:rPr>
        <w:t xml:space="preserve"> design to support Ambient IOT communications.</w:t>
      </w:r>
    </w:p>
    <w:p w14:paraId="5E810812" w14:textId="594C4FEE" w:rsidR="00224A51" w:rsidRDefault="00B5750C" w:rsidP="00C073AC">
      <w:pPr>
        <w:pStyle w:val="Heading1"/>
        <w:spacing w:before="60" w:after="60"/>
        <w:rPr>
          <w:lang w:val="en-US"/>
        </w:rPr>
      </w:pPr>
      <w:r>
        <w:rPr>
          <w:lang w:val="en-US"/>
        </w:rPr>
        <w:t xml:space="preserve">2 </w:t>
      </w:r>
      <w:r w:rsidRPr="00692DEB">
        <w:rPr>
          <w:lang w:val="en-US"/>
        </w:rPr>
        <w:t xml:space="preserve">Discussion </w:t>
      </w:r>
    </w:p>
    <w:p w14:paraId="60B1852C" w14:textId="3E64E982" w:rsidR="00510A3E" w:rsidRDefault="00510A3E" w:rsidP="00FA104D">
      <w:pPr>
        <w:pStyle w:val="Heading3"/>
        <w:spacing w:before="180" w:after="120"/>
        <w:rPr>
          <w:lang w:eastAsia="ko-KR"/>
        </w:rPr>
      </w:pPr>
      <w:r>
        <w:rPr>
          <w:lang w:eastAsia="ko-KR"/>
        </w:rPr>
        <w:t xml:space="preserve">2.1 </w:t>
      </w:r>
      <w:r w:rsidR="004549AA">
        <w:rPr>
          <w:lang w:eastAsia="ko-KR"/>
        </w:rPr>
        <w:t>Random Access Triggering</w:t>
      </w:r>
      <w:r w:rsidR="004271FA">
        <w:rPr>
          <w:lang w:eastAsia="ko-KR"/>
        </w:rPr>
        <w:t xml:space="preserve"> </w:t>
      </w:r>
    </w:p>
    <w:p w14:paraId="77DB043B" w14:textId="25C20D52" w:rsidR="004549AA" w:rsidRDefault="004549AA" w:rsidP="00C073AC">
      <w:pPr>
        <w:spacing w:before="60" w:after="60"/>
        <w:rPr>
          <w:rFonts w:eastAsia="Malgun Gothic"/>
          <w:lang w:eastAsia="ko-KR"/>
        </w:rPr>
      </w:pPr>
      <w:r>
        <w:rPr>
          <w:rFonts w:eastAsia="Malgun Gothic"/>
          <w:lang w:eastAsia="ko-KR"/>
        </w:rPr>
        <w:t xml:space="preserve">Random access is the very first step for UL </w:t>
      </w:r>
      <w:r w:rsidR="00735275">
        <w:rPr>
          <w:rFonts w:eastAsia="Malgun Gothic"/>
          <w:lang w:eastAsia="ko-KR"/>
        </w:rPr>
        <w:t>transmission</w:t>
      </w:r>
      <w:r>
        <w:rPr>
          <w:rFonts w:eastAsia="Malgun Gothic"/>
          <w:lang w:eastAsia="ko-KR"/>
        </w:rPr>
        <w:t xml:space="preserve"> in Ambient IoT. There are two types of UL traffic in Ambient IoT:</w:t>
      </w:r>
    </w:p>
    <w:p w14:paraId="6A50ACC0" w14:textId="77777777" w:rsidR="004549AA" w:rsidRPr="004549AA" w:rsidRDefault="004549AA" w:rsidP="004549AA">
      <w:pPr>
        <w:pStyle w:val="ListParagraph"/>
        <w:numPr>
          <w:ilvl w:val="0"/>
          <w:numId w:val="28"/>
        </w:numPr>
        <w:spacing w:before="60" w:after="60"/>
        <w:ind w:firstLineChars="0"/>
        <w:rPr>
          <w:rFonts w:eastAsia="Malgun Gothic"/>
          <w:lang w:eastAsia="ko-KR"/>
        </w:rPr>
      </w:pPr>
      <w:r w:rsidRPr="004549AA">
        <w:rPr>
          <w:rFonts w:eastAsia="Malgun Gothic"/>
          <w:lang w:eastAsia="ko-KR"/>
        </w:rPr>
        <w:t>DO-DTT</w:t>
      </w:r>
    </w:p>
    <w:p w14:paraId="6BA011B7" w14:textId="77777777" w:rsidR="004549AA" w:rsidRPr="004549AA" w:rsidRDefault="004549AA" w:rsidP="004549AA">
      <w:pPr>
        <w:pStyle w:val="ListParagraph"/>
        <w:numPr>
          <w:ilvl w:val="0"/>
          <w:numId w:val="28"/>
        </w:numPr>
        <w:spacing w:before="60" w:after="60"/>
        <w:ind w:firstLineChars="0"/>
        <w:rPr>
          <w:rFonts w:eastAsia="Malgun Gothic"/>
          <w:lang w:eastAsia="ko-KR"/>
        </w:rPr>
      </w:pPr>
      <w:r w:rsidRPr="004549AA">
        <w:rPr>
          <w:rFonts w:eastAsia="Malgun Gothic"/>
          <w:lang w:eastAsia="ko-KR"/>
        </w:rPr>
        <w:t>DO-A</w:t>
      </w:r>
    </w:p>
    <w:p w14:paraId="5B6A0170" w14:textId="023AC5AB" w:rsidR="00972976" w:rsidRDefault="004549AA" w:rsidP="00C073AC">
      <w:pPr>
        <w:spacing w:before="60" w:after="60"/>
        <w:rPr>
          <w:rFonts w:eastAsia="Malgun Gothic"/>
          <w:lang w:eastAsia="ko-KR"/>
        </w:rPr>
      </w:pPr>
      <w:r>
        <w:rPr>
          <w:rFonts w:eastAsia="Malgun Gothic"/>
          <w:lang w:eastAsia="ko-KR"/>
        </w:rPr>
        <w:t xml:space="preserve">For DO-DTT, our understanding is that the DT traffic will </w:t>
      </w:r>
      <w:r w:rsidR="00972976">
        <w:rPr>
          <w:rFonts w:eastAsia="Malgun Gothic"/>
          <w:lang w:eastAsia="ko-KR"/>
        </w:rPr>
        <w:t>likely to be</w:t>
      </w:r>
      <w:r>
        <w:rPr>
          <w:rFonts w:eastAsia="Malgun Gothic"/>
          <w:lang w:eastAsia="ko-KR"/>
        </w:rPr>
        <w:t xml:space="preserve"> preceded with a Paging message,</w:t>
      </w:r>
      <w:r w:rsidR="00972976">
        <w:rPr>
          <w:rFonts w:eastAsia="Malgun Gothic"/>
          <w:lang w:eastAsia="ko-KR"/>
        </w:rPr>
        <w:t xml:space="preserve"> as discussed in [3]</w:t>
      </w:r>
      <w:r w:rsidR="00735275">
        <w:rPr>
          <w:rFonts w:eastAsia="Malgun Gothic"/>
          <w:lang w:eastAsia="ko-KR"/>
        </w:rPr>
        <w:t>.</w:t>
      </w:r>
    </w:p>
    <w:p w14:paraId="088125B0" w14:textId="77777777" w:rsidR="00517DE8" w:rsidRDefault="00972976" w:rsidP="00C073AC">
      <w:pPr>
        <w:spacing w:before="60" w:after="60"/>
        <w:rPr>
          <w:rFonts w:eastAsia="Malgun Gothic"/>
          <w:lang w:eastAsia="ko-KR"/>
        </w:rPr>
      </w:pPr>
      <w:r>
        <w:rPr>
          <w:rFonts w:eastAsia="Malgun Gothic"/>
          <w:lang w:eastAsia="ko-KR"/>
        </w:rPr>
        <w:t xml:space="preserve">For DO-A </w:t>
      </w:r>
      <w:r w:rsidR="00735275">
        <w:rPr>
          <w:rFonts w:eastAsia="Malgun Gothic"/>
          <w:lang w:eastAsia="ko-KR"/>
        </w:rPr>
        <w:t>traffic</w:t>
      </w:r>
      <w:r>
        <w:rPr>
          <w:rFonts w:eastAsia="Malgun Gothic"/>
          <w:lang w:eastAsia="ko-KR"/>
        </w:rPr>
        <w:t xml:space="preserve">, as the reader has no knowledge about which device has DO-A traffic or not </w:t>
      </w:r>
      <w:r w:rsidR="00735275">
        <w:rPr>
          <w:rFonts w:eastAsia="Malgun Gothic"/>
          <w:lang w:eastAsia="ko-KR"/>
        </w:rPr>
        <w:t>a priori,</w:t>
      </w:r>
      <w:r>
        <w:rPr>
          <w:rFonts w:eastAsia="Malgun Gothic"/>
          <w:lang w:eastAsia="ko-KR"/>
        </w:rPr>
        <w:t xml:space="preserve"> the reader may not generate any </w:t>
      </w:r>
      <w:r w:rsidR="00735275">
        <w:rPr>
          <w:rFonts w:eastAsia="Malgun Gothic"/>
          <w:lang w:eastAsia="ko-KR"/>
        </w:rPr>
        <w:t xml:space="preserve">specific </w:t>
      </w:r>
      <w:r>
        <w:rPr>
          <w:rFonts w:eastAsia="Malgun Gothic"/>
          <w:lang w:eastAsia="ko-KR"/>
        </w:rPr>
        <w:t>DL message</w:t>
      </w:r>
      <w:r w:rsidR="00735275">
        <w:rPr>
          <w:rFonts w:eastAsia="Malgun Gothic"/>
          <w:lang w:eastAsia="ko-KR"/>
        </w:rPr>
        <w:t xml:space="preserve"> for triggering DO-A. </w:t>
      </w:r>
    </w:p>
    <w:p w14:paraId="15B0076E" w14:textId="23962352" w:rsidR="00517DE8" w:rsidRDefault="00735275" w:rsidP="00C073AC">
      <w:pPr>
        <w:spacing w:before="60" w:after="60"/>
        <w:rPr>
          <w:rFonts w:eastAsia="Malgun Gothic"/>
          <w:lang w:eastAsia="ko-KR"/>
        </w:rPr>
      </w:pPr>
      <w:r>
        <w:rPr>
          <w:rFonts w:eastAsia="Malgun Gothic"/>
          <w:lang w:eastAsia="ko-KR"/>
        </w:rPr>
        <w:t xml:space="preserve">However, </w:t>
      </w:r>
      <w:r w:rsidR="00517DE8">
        <w:rPr>
          <w:rFonts w:eastAsia="Malgun Gothic"/>
          <w:lang w:eastAsia="ko-KR"/>
        </w:rPr>
        <w:t>it is worth noting that RAN1 has made the following agreements about device access</w:t>
      </w:r>
      <w:r w:rsidR="003C5080">
        <w:rPr>
          <w:rFonts w:eastAsia="Malgun Gothic"/>
          <w:lang w:eastAsia="ko-KR"/>
        </w:rPr>
        <w:t xml:space="preserve"> [2]</w:t>
      </w:r>
      <w:r w:rsidR="00517DE8">
        <w:rPr>
          <w:rFonts w:eastAsia="Malgun Gothic"/>
          <w:lang w:eastAsia="ko-KR"/>
        </w:rPr>
        <w:t xml:space="preserve">: </w:t>
      </w:r>
    </w:p>
    <w:p w14:paraId="017F106E" w14:textId="77777777" w:rsidR="00517DE8" w:rsidRDefault="00517DE8" w:rsidP="00C073AC">
      <w:pPr>
        <w:spacing w:before="60" w:after="60"/>
        <w:rPr>
          <w:rFonts w:eastAsia="Malgun Gothic"/>
          <w:lang w:eastAsia="ko-KR"/>
        </w:rPr>
      </w:pPr>
    </w:p>
    <w:p w14:paraId="5A0E5756" w14:textId="77777777" w:rsidR="00517DE8" w:rsidRPr="00517DE8" w:rsidRDefault="00517DE8" w:rsidP="00517DE8">
      <w:pPr>
        <w:ind w:left="720"/>
        <w:rPr>
          <w:bCs/>
          <w:i/>
          <w:iCs/>
          <w:color w:val="auto"/>
          <w:lang w:eastAsia="zh-CN"/>
        </w:rPr>
      </w:pPr>
      <w:r w:rsidRPr="00517DE8">
        <w:rPr>
          <w:rFonts w:hint="eastAsia"/>
          <w:bCs/>
          <w:i/>
          <w:iCs/>
          <w:color w:val="auto"/>
        </w:rPr>
        <w:lastRenderedPageBreak/>
        <w:t>Fro</w:t>
      </w:r>
      <w:r w:rsidRPr="00517DE8">
        <w:rPr>
          <w:bCs/>
          <w:i/>
          <w:iCs/>
          <w:color w:val="auto"/>
        </w:rPr>
        <w:t>m RAN1 perspective, at least when a response is expected from multiple devices that are intended to be identified, an A-IoT contention-based access procedure initiated by the reader is used.</w:t>
      </w:r>
      <w:r w:rsidRPr="00517DE8">
        <w:rPr>
          <w:bCs/>
          <w:i/>
          <w:iCs/>
          <w:color w:val="auto"/>
          <w:lang w:eastAsia="zh-CN"/>
        </w:rPr>
        <w:t xml:space="preserve"> </w:t>
      </w:r>
    </w:p>
    <w:p w14:paraId="34090B96" w14:textId="733967A0" w:rsidR="00517DE8" w:rsidRPr="00517DE8" w:rsidRDefault="00517DE8" w:rsidP="00517DE8">
      <w:pPr>
        <w:spacing w:before="60" w:after="60"/>
        <w:ind w:left="720"/>
        <w:rPr>
          <w:rFonts w:eastAsia="Malgun Gothic"/>
          <w:color w:val="auto"/>
          <w:lang w:eastAsia="ko-KR"/>
        </w:rPr>
      </w:pPr>
      <w:r w:rsidRPr="00517DE8">
        <w:rPr>
          <w:bCs/>
          <w:i/>
          <w:iCs/>
          <w:color w:val="auto"/>
          <w:lang w:eastAsia="zh-CN"/>
        </w:rPr>
        <w:t xml:space="preserve">For A-IoT contention-based access procedure, at least </w:t>
      </w:r>
      <w:r w:rsidRPr="00517DE8">
        <w:rPr>
          <w:bCs/>
          <w:i/>
          <w:iCs/>
          <w:color w:val="auto"/>
          <w:highlight w:val="yellow"/>
          <w:lang w:eastAsia="zh-CN"/>
        </w:rPr>
        <w:t>slotted-ALOHA based access</w:t>
      </w:r>
      <w:r w:rsidRPr="00517DE8">
        <w:rPr>
          <w:bCs/>
          <w:i/>
          <w:iCs/>
          <w:color w:val="auto"/>
          <w:lang w:eastAsia="zh-CN"/>
        </w:rPr>
        <w:t xml:space="preserve"> is studied.</w:t>
      </w:r>
    </w:p>
    <w:p w14:paraId="500A79BD" w14:textId="16B2E044" w:rsidR="00B46FF7" w:rsidRDefault="00517DE8" w:rsidP="0028778A">
      <w:pPr>
        <w:spacing w:before="60" w:after="60"/>
        <w:jc w:val="both"/>
        <w:rPr>
          <w:rFonts w:eastAsia="Malgun Gothic"/>
          <w:lang w:eastAsia="ko-KR"/>
        </w:rPr>
      </w:pPr>
      <w:r>
        <w:rPr>
          <w:rFonts w:eastAsia="Malgun Gothic"/>
          <w:lang w:eastAsia="ko-KR"/>
        </w:rPr>
        <w:t xml:space="preserve">For the slotted aloha access endorsed by RAN1 study, </w:t>
      </w:r>
      <w:r w:rsidR="00735275">
        <w:rPr>
          <w:rFonts w:eastAsia="Malgun Gothic"/>
          <w:lang w:eastAsia="ko-KR"/>
        </w:rPr>
        <w:t xml:space="preserve">as DL timing is still needed to define the “slot” for slotted aloha, we assume some sort of DL trigger is still needed even for DO-A case. </w:t>
      </w:r>
      <w:r w:rsidR="004549AA">
        <w:rPr>
          <w:rFonts w:eastAsia="Malgun Gothic"/>
          <w:lang w:eastAsia="ko-KR"/>
        </w:rPr>
        <w:t>RAN SID [1] has</w:t>
      </w:r>
      <w:r w:rsidR="00735275">
        <w:rPr>
          <w:rFonts w:eastAsia="Malgun Gothic"/>
          <w:lang w:eastAsia="ko-KR"/>
        </w:rPr>
        <w:t xml:space="preserve"> also </w:t>
      </w:r>
      <w:r w:rsidR="004549AA">
        <w:rPr>
          <w:rFonts w:eastAsia="Malgun Gothic"/>
          <w:lang w:eastAsia="ko-KR"/>
        </w:rPr>
        <w:t>indicated that DO-A is only to be studied at the RAN#104 to check if the unified air interfa</w:t>
      </w:r>
      <w:r w:rsidR="00735275">
        <w:rPr>
          <w:rFonts w:eastAsia="Malgun Gothic"/>
          <w:lang w:eastAsia="ko-KR"/>
        </w:rPr>
        <w:t>ce design is sufficient to support. Hence, it is reasonable to assume either case need to be triggered by some sort of DL transmission</w:t>
      </w:r>
      <w:r w:rsidR="007A511E">
        <w:rPr>
          <w:rFonts w:eastAsia="Malgun Gothic"/>
          <w:lang w:eastAsia="ko-KR"/>
        </w:rPr>
        <w:t xml:space="preserve"> (which can be dubbed as “Msg 0”)</w:t>
      </w:r>
      <w:r w:rsidR="00735275">
        <w:rPr>
          <w:rFonts w:eastAsia="Malgun Gothic"/>
          <w:lang w:eastAsia="ko-KR"/>
        </w:rPr>
        <w:t>.</w:t>
      </w:r>
    </w:p>
    <w:p w14:paraId="68F23A54" w14:textId="54705FD0" w:rsidR="009C531F" w:rsidRDefault="009C531F" w:rsidP="00AC4488">
      <w:pPr>
        <w:spacing w:before="60" w:after="60"/>
        <w:ind w:left="1440" w:hanging="1440"/>
        <w:rPr>
          <w:b/>
          <w:bCs/>
        </w:rPr>
      </w:pPr>
      <w:r>
        <w:rPr>
          <w:b/>
          <w:bCs/>
        </w:rPr>
        <w:t>Proposal</w:t>
      </w:r>
      <w:r w:rsidRPr="00264C82">
        <w:rPr>
          <w:b/>
          <w:bCs/>
        </w:rPr>
        <w:t xml:space="preserve"> 1</w:t>
      </w:r>
      <w:r>
        <w:rPr>
          <w:b/>
          <w:bCs/>
        </w:rPr>
        <w:tab/>
      </w:r>
      <w:r w:rsidR="004549AA">
        <w:rPr>
          <w:b/>
          <w:bCs/>
        </w:rPr>
        <w:t>Random Access is triggered</w:t>
      </w:r>
      <w:r w:rsidR="00735275">
        <w:rPr>
          <w:b/>
          <w:bCs/>
        </w:rPr>
        <w:t xml:space="preserve"> by a DL transmission (e.g. Paging) for both DO-DTT and DO-A. </w:t>
      </w:r>
      <w:r w:rsidR="004549AA">
        <w:rPr>
          <w:b/>
          <w:bCs/>
        </w:rPr>
        <w:t xml:space="preserve"> </w:t>
      </w:r>
      <w:r>
        <w:rPr>
          <w:b/>
          <w:bCs/>
        </w:rPr>
        <w:t xml:space="preserve"> </w:t>
      </w:r>
    </w:p>
    <w:p w14:paraId="4F276B87" w14:textId="46FC5356" w:rsidR="003C5080" w:rsidRDefault="003C5080" w:rsidP="003C5080">
      <w:pPr>
        <w:spacing w:before="60" w:after="60"/>
        <w:rPr>
          <w:rFonts w:eastAsia="Malgun Gothic"/>
          <w:lang w:eastAsia="ko-KR"/>
        </w:rPr>
      </w:pPr>
      <w:r>
        <w:rPr>
          <w:rFonts w:eastAsia="Malgun Gothic"/>
          <w:lang w:eastAsia="ko-KR"/>
        </w:rPr>
        <w:t>The overall procedure for Random Access is depicted in the following signaling flow diagram in Figure 1:</w:t>
      </w:r>
    </w:p>
    <w:p w14:paraId="737BFE03" w14:textId="77777777" w:rsidR="003C5080" w:rsidRDefault="003C5080" w:rsidP="003C5080">
      <w:pPr>
        <w:spacing w:before="60" w:after="60"/>
        <w:rPr>
          <w:rFonts w:eastAsia="Malgun Gothic"/>
          <w:lang w:eastAsia="ko-KR"/>
        </w:rPr>
      </w:pPr>
    </w:p>
    <w:p w14:paraId="26F303BC" w14:textId="32691D5E" w:rsidR="003C5080" w:rsidRDefault="00D103DD" w:rsidP="00D103DD">
      <w:pPr>
        <w:spacing w:before="60" w:after="60"/>
        <w:jc w:val="center"/>
        <w:rPr>
          <w:rFonts w:eastAsia="Malgun Gothic"/>
          <w:lang w:eastAsia="ko-KR"/>
        </w:rPr>
      </w:pPr>
      <w:r w:rsidRPr="00D103DD">
        <w:rPr>
          <w:rFonts w:eastAsia="Malgun Gothic"/>
          <w:noProof/>
          <w:lang w:eastAsia="ko-KR"/>
        </w:rPr>
        <w:drawing>
          <wp:inline distT="0" distB="0" distL="0" distR="0" wp14:anchorId="05985A6C" wp14:editId="08F50A9B">
            <wp:extent cx="2953789" cy="2015674"/>
            <wp:effectExtent l="0" t="0" r="5715" b="3810"/>
            <wp:docPr id="1380617586" name="Picture 1" descr="A diagram of a software development proces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617586" name="Picture 1" descr="A diagram of a software development process&#10;&#10;Description automatically generated with medium confidence"/>
                    <pic:cNvPicPr/>
                  </pic:nvPicPr>
                  <pic:blipFill>
                    <a:blip r:embed="rId8"/>
                    <a:stretch>
                      <a:fillRect/>
                    </a:stretch>
                  </pic:blipFill>
                  <pic:spPr>
                    <a:xfrm>
                      <a:off x="0" y="0"/>
                      <a:ext cx="2965627" cy="2023752"/>
                    </a:xfrm>
                    <a:prstGeom prst="rect">
                      <a:avLst/>
                    </a:prstGeom>
                  </pic:spPr>
                </pic:pic>
              </a:graphicData>
            </a:graphic>
          </wp:inline>
        </w:drawing>
      </w:r>
    </w:p>
    <w:p w14:paraId="361E01CF" w14:textId="5A7868A4" w:rsidR="00D103DD" w:rsidRPr="00D103DD" w:rsidRDefault="00D103DD" w:rsidP="00D103DD">
      <w:pPr>
        <w:spacing w:before="60" w:after="60"/>
        <w:jc w:val="center"/>
        <w:rPr>
          <w:rFonts w:eastAsia="Malgun Gothic"/>
          <w:b/>
          <w:bCs/>
          <w:lang w:eastAsia="ko-KR"/>
        </w:rPr>
      </w:pPr>
      <w:r w:rsidRPr="00D103DD">
        <w:rPr>
          <w:rFonts w:eastAsia="Malgun Gothic"/>
          <w:b/>
          <w:bCs/>
          <w:lang w:eastAsia="ko-KR"/>
        </w:rPr>
        <w:t>Figure 1: Message exchanges in Random Access Procedure for A-IoT Device</w:t>
      </w:r>
    </w:p>
    <w:p w14:paraId="4AA25C3B" w14:textId="0AB681F9" w:rsidR="003C5080" w:rsidRDefault="003C5080" w:rsidP="003C5080">
      <w:pPr>
        <w:spacing w:before="60" w:after="60"/>
        <w:rPr>
          <w:rFonts w:eastAsia="Malgun Gothic"/>
          <w:lang w:eastAsia="ko-KR"/>
        </w:rPr>
      </w:pPr>
    </w:p>
    <w:p w14:paraId="5203FCCE" w14:textId="17811A2A" w:rsidR="003C5080" w:rsidRDefault="003C5080" w:rsidP="0028778A">
      <w:pPr>
        <w:spacing w:before="60" w:after="60"/>
        <w:jc w:val="both"/>
        <w:rPr>
          <w:rFonts w:eastAsia="Malgun Gothic"/>
          <w:lang w:eastAsia="ko-KR"/>
        </w:rPr>
      </w:pPr>
      <w:r>
        <w:rPr>
          <w:rFonts w:eastAsia="Malgun Gothic"/>
          <w:lang w:eastAsia="ko-KR"/>
        </w:rPr>
        <w:t xml:space="preserve">As shown </w:t>
      </w:r>
      <w:r w:rsidR="00D103DD">
        <w:rPr>
          <w:rFonts w:eastAsia="Malgun Gothic"/>
          <w:lang w:eastAsia="ko-KR"/>
        </w:rPr>
        <w:t xml:space="preserve">in Figure 1 </w:t>
      </w:r>
      <w:r>
        <w:rPr>
          <w:rFonts w:eastAsia="Malgun Gothic"/>
          <w:lang w:eastAsia="ko-KR"/>
        </w:rPr>
        <w:t>above, the DL transmission suggested in Proposal 1 is depicted as “Msg 0” in Figure 1, which is the trigger of the random-access procedure (in Msg 1-to-3).</w:t>
      </w:r>
      <w:r w:rsidR="00D103DD">
        <w:rPr>
          <w:rFonts w:eastAsia="Malgun Gothic"/>
          <w:lang w:eastAsia="ko-KR"/>
        </w:rPr>
        <w:t xml:space="preserve"> Then, multiple devices triggered by Msg0 may all send Msg 1 to contend for the access. The </w:t>
      </w:r>
      <w:proofErr w:type="spellStart"/>
      <w:r w:rsidR="00D103DD">
        <w:rPr>
          <w:rFonts w:eastAsia="Malgun Gothic"/>
          <w:lang w:eastAsia="ko-KR"/>
        </w:rPr>
        <w:t>gNB</w:t>
      </w:r>
      <w:proofErr w:type="spellEnd"/>
      <w:r w:rsidR="00D103DD">
        <w:rPr>
          <w:rFonts w:eastAsia="Malgun Gothic"/>
          <w:lang w:eastAsia="ko-KR"/>
        </w:rPr>
        <w:t>/reader may end up only picking one of the Msg 1(s) to respond in DL Msg 2.</w:t>
      </w:r>
      <w:r w:rsidR="0036157A">
        <w:rPr>
          <w:rFonts w:eastAsia="Malgun Gothic"/>
          <w:lang w:eastAsia="ko-KR"/>
        </w:rPr>
        <w:t xml:space="preserve"> Note that whether multiple Msg 1</w:t>
      </w:r>
      <w:r w:rsidR="0028778A">
        <w:rPr>
          <w:rFonts w:eastAsia="Malgun Gothic"/>
          <w:lang w:eastAsia="ko-KR"/>
        </w:rPr>
        <w:t>(s)</w:t>
      </w:r>
      <w:r w:rsidR="0036157A">
        <w:rPr>
          <w:rFonts w:eastAsia="Malgun Gothic"/>
          <w:lang w:eastAsia="ko-KR"/>
        </w:rPr>
        <w:t xml:space="preserve"> can be simultaneously processed depends on the RAN1 design for RA signals, i.e., L1 design of Msg 1.</w:t>
      </w:r>
      <w:r w:rsidR="00D103DD">
        <w:rPr>
          <w:rFonts w:eastAsia="Malgun Gothic"/>
          <w:lang w:eastAsia="ko-KR"/>
        </w:rPr>
        <w:t xml:space="preserve"> </w:t>
      </w:r>
      <w:r w:rsidR="0036157A">
        <w:rPr>
          <w:rFonts w:eastAsia="Malgun Gothic"/>
          <w:lang w:eastAsia="ko-KR"/>
        </w:rPr>
        <w:t>F</w:t>
      </w:r>
      <w:r w:rsidR="00D103DD">
        <w:rPr>
          <w:rFonts w:eastAsia="Malgun Gothic"/>
          <w:lang w:eastAsia="ko-KR"/>
        </w:rPr>
        <w:t xml:space="preserve">inally, the </w:t>
      </w:r>
      <w:r w:rsidR="0036157A">
        <w:rPr>
          <w:rFonts w:eastAsia="Malgun Gothic"/>
          <w:lang w:eastAsia="ko-KR"/>
        </w:rPr>
        <w:t xml:space="preserve">Ambient IoT </w:t>
      </w:r>
      <w:r w:rsidR="00D103DD">
        <w:rPr>
          <w:rFonts w:eastAsia="Malgun Gothic"/>
          <w:lang w:eastAsia="ko-KR"/>
        </w:rPr>
        <w:t>device</w:t>
      </w:r>
      <w:r w:rsidR="0036157A">
        <w:rPr>
          <w:rFonts w:eastAsia="Malgun Gothic"/>
          <w:lang w:eastAsia="ko-KR"/>
        </w:rPr>
        <w:t xml:space="preserve"> selected by Msg 2 may</w:t>
      </w:r>
      <w:r w:rsidR="00D103DD">
        <w:rPr>
          <w:rFonts w:eastAsia="Malgun Gothic"/>
          <w:lang w:eastAsia="ko-KR"/>
        </w:rPr>
        <w:t xml:space="preserve"> transmit a Msg 3 in UL</w:t>
      </w:r>
      <w:r w:rsidR="0028778A">
        <w:rPr>
          <w:rFonts w:eastAsia="Malgun Gothic"/>
          <w:lang w:eastAsia="ko-KR"/>
        </w:rPr>
        <w:t xml:space="preserve"> direction</w:t>
      </w:r>
      <w:r w:rsidR="00D103DD">
        <w:rPr>
          <w:rFonts w:eastAsia="Malgun Gothic"/>
          <w:lang w:eastAsia="ko-KR"/>
        </w:rPr>
        <w:t xml:space="preserve"> to reader to confirm &amp; complete the access. We think this is a reasonable baseline for </w:t>
      </w:r>
      <w:r w:rsidR="0036157A">
        <w:rPr>
          <w:rFonts w:eastAsia="Malgun Gothic"/>
          <w:lang w:eastAsia="ko-KR"/>
        </w:rPr>
        <w:t>RAN2 to consider for random access procedure.</w:t>
      </w:r>
    </w:p>
    <w:p w14:paraId="42FDDCDD" w14:textId="0E17C2D2" w:rsidR="0036157A" w:rsidRDefault="0036157A" w:rsidP="0036157A">
      <w:pPr>
        <w:spacing w:before="60" w:after="60"/>
        <w:ind w:left="1440" w:hanging="1440"/>
        <w:rPr>
          <w:b/>
          <w:bCs/>
        </w:rPr>
      </w:pPr>
      <w:r>
        <w:rPr>
          <w:b/>
          <w:bCs/>
        </w:rPr>
        <w:t>Proposal</w:t>
      </w:r>
      <w:r w:rsidRPr="00264C82">
        <w:rPr>
          <w:b/>
          <w:bCs/>
        </w:rPr>
        <w:t xml:space="preserve"> </w:t>
      </w:r>
      <w:r>
        <w:rPr>
          <w:b/>
          <w:bCs/>
        </w:rPr>
        <w:t>2</w:t>
      </w:r>
      <w:r>
        <w:rPr>
          <w:b/>
          <w:bCs/>
        </w:rPr>
        <w:tab/>
        <w:t xml:space="preserve">Random captures the diagram with Msg 0/1/2/3 as the baseline for Random Access Procedure in Ambient IoT study.    </w:t>
      </w:r>
    </w:p>
    <w:p w14:paraId="1D0D32CB" w14:textId="3586A9D0" w:rsidR="00AC4488" w:rsidRDefault="0036157A" w:rsidP="00AC4488">
      <w:pPr>
        <w:pStyle w:val="Heading3"/>
        <w:spacing w:before="180" w:after="120"/>
        <w:rPr>
          <w:lang w:eastAsia="ko-KR"/>
        </w:rPr>
      </w:pPr>
      <w:r>
        <w:rPr>
          <w:lang w:eastAsia="ko-KR"/>
        </w:rPr>
        <w:t>2</w:t>
      </w:r>
      <w:r w:rsidR="00AC4488">
        <w:rPr>
          <w:lang w:eastAsia="ko-KR"/>
        </w:rPr>
        <w:t>.</w:t>
      </w:r>
      <w:r w:rsidR="00AC73CD">
        <w:rPr>
          <w:lang w:eastAsia="ko-KR"/>
        </w:rPr>
        <w:t>2</w:t>
      </w:r>
      <w:r w:rsidR="00AC4488">
        <w:rPr>
          <w:lang w:eastAsia="ko-KR"/>
        </w:rPr>
        <w:t xml:space="preserve"> </w:t>
      </w:r>
      <w:r w:rsidR="00735275">
        <w:rPr>
          <w:lang w:eastAsia="ko-KR"/>
        </w:rPr>
        <w:t xml:space="preserve">Timing for Random Access Procedure </w:t>
      </w:r>
    </w:p>
    <w:p w14:paraId="1986F224" w14:textId="4AA4BF59" w:rsidR="00C422D5" w:rsidRPr="007A511E" w:rsidRDefault="007A511E" w:rsidP="0028778A">
      <w:pPr>
        <w:spacing w:before="60" w:after="60"/>
        <w:jc w:val="both"/>
        <w:rPr>
          <w:rFonts w:eastAsia="Malgun Gothic"/>
          <w:lang w:eastAsia="ko-KR"/>
        </w:rPr>
      </w:pPr>
      <w:r>
        <w:rPr>
          <w:rFonts w:eastAsia="Malgun Gothic"/>
          <w:lang w:eastAsia="ko-KR"/>
        </w:rPr>
        <w:t xml:space="preserve">For ambient IOT device, due to its very low-accuracy clock, it </w:t>
      </w:r>
      <w:r w:rsidR="00294297">
        <w:rPr>
          <w:rFonts w:eastAsia="Malgun Gothic"/>
          <w:lang w:eastAsia="ko-KR"/>
        </w:rPr>
        <w:t>could</w:t>
      </w:r>
      <w:r>
        <w:rPr>
          <w:rFonts w:eastAsia="Malgun Gothic"/>
          <w:lang w:eastAsia="ko-KR"/>
        </w:rPr>
        <w:t xml:space="preserve"> no longer be in sync to perform slotted aloha after </w:t>
      </w:r>
      <w:r w:rsidR="00294297">
        <w:rPr>
          <w:rFonts w:eastAsia="Malgun Gothic"/>
          <w:lang w:eastAsia="ko-KR"/>
        </w:rPr>
        <w:t xml:space="preserve">having </w:t>
      </w:r>
      <w:r>
        <w:rPr>
          <w:rFonts w:eastAsia="Malgun Gothic"/>
          <w:lang w:eastAsia="ko-KR"/>
        </w:rPr>
        <w:t>considerable clock drifts</w:t>
      </w:r>
      <w:r w:rsidR="00294297">
        <w:rPr>
          <w:rFonts w:eastAsia="Malgun Gothic"/>
          <w:lang w:eastAsia="ko-KR"/>
        </w:rPr>
        <w:t xml:space="preserve"> in a short time period</w:t>
      </w:r>
      <w:r>
        <w:rPr>
          <w:rFonts w:eastAsia="Malgun Gothic"/>
          <w:lang w:eastAsia="ko-KR"/>
        </w:rPr>
        <w:t>. Hence, for the device, it need to perform this contention-based access</w:t>
      </w:r>
      <w:r w:rsidR="00D103DD">
        <w:rPr>
          <w:rFonts w:eastAsia="Malgun Gothic"/>
          <w:lang w:eastAsia="ko-KR"/>
        </w:rPr>
        <w:t xml:space="preserve"> signaling exchanges</w:t>
      </w:r>
      <w:r>
        <w:rPr>
          <w:rFonts w:eastAsia="Malgun Gothic"/>
          <w:lang w:eastAsia="ko-KR"/>
        </w:rPr>
        <w:t xml:space="preserve"> right after the DL trigger when clock synchronization </w:t>
      </w:r>
      <w:r w:rsidR="00D103DD">
        <w:rPr>
          <w:rFonts w:eastAsia="Malgun Gothic"/>
          <w:lang w:eastAsia="ko-KR"/>
        </w:rPr>
        <w:t>has been just</w:t>
      </w:r>
      <w:r>
        <w:rPr>
          <w:rFonts w:eastAsia="Malgun Gothic"/>
          <w:lang w:eastAsia="ko-KR"/>
        </w:rPr>
        <w:t xml:space="preserve"> acquired. This means some timing bound need to be specified in AS layer</w:t>
      </w:r>
      <w:r w:rsidR="00D103DD">
        <w:rPr>
          <w:rFonts w:eastAsia="Malgun Gothic"/>
          <w:lang w:eastAsia="ko-KR"/>
        </w:rPr>
        <w:t xml:space="preserve"> for the completion of the above Msg 1 to Msg 3 exchange shown in Figure 1</w:t>
      </w:r>
      <w:r>
        <w:rPr>
          <w:rFonts w:eastAsia="Malgun Gothic"/>
          <w:lang w:eastAsia="ko-KR"/>
        </w:rPr>
        <w:t xml:space="preserve"> This </w:t>
      </w:r>
      <w:r w:rsidR="00D103DD">
        <w:rPr>
          <w:rFonts w:eastAsia="Malgun Gothic"/>
          <w:lang w:eastAsia="ko-KR"/>
        </w:rPr>
        <w:t xml:space="preserve">timing bound </w:t>
      </w:r>
      <w:r>
        <w:rPr>
          <w:rFonts w:eastAsia="Malgun Gothic"/>
          <w:lang w:eastAsia="ko-KR"/>
        </w:rPr>
        <w:t xml:space="preserve">can be either fixed as some hard-coded </w:t>
      </w:r>
      <w:r w:rsidR="00294297">
        <w:rPr>
          <w:rFonts w:eastAsia="Malgun Gothic"/>
          <w:lang w:eastAsia="ko-KR"/>
        </w:rPr>
        <w:t>con</w:t>
      </w:r>
      <w:r>
        <w:rPr>
          <w:rFonts w:eastAsia="Malgun Gothic"/>
          <w:lang w:eastAsia="ko-KR"/>
        </w:rPr>
        <w:t xml:space="preserve">straint in the specification or can be dynamically provided in the DL message by the reader.  </w:t>
      </w:r>
    </w:p>
    <w:p w14:paraId="43921AEC" w14:textId="60D26960" w:rsidR="00C422D5" w:rsidRDefault="00C422D5" w:rsidP="00C422D5">
      <w:pPr>
        <w:spacing w:before="60" w:after="60"/>
        <w:ind w:left="1440" w:hanging="1440"/>
        <w:rPr>
          <w:b/>
          <w:bCs/>
        </w:rPr>
      </w:pPr>
      <w:r>
        <w:rPr>
          <w:b/>
          <w:bCs/>
        </w:rPr>
        <w:t>Proposal</w:t>
      </w:r>
      <w:r w:rsidRPr="00264C82">
        <w:rPr>
          <w:b/>
          <w:bCs/>
        </w:rPr>
        <w:t xml:space="preserve"> </w:t>
      </w:r>
      <w:r w:rsidR="0036157A">
        <w:rPr>
          <w:b/>
          <w:bCs/>
        </w:rPr>
        <w:t>3</w:t>
      </w:r>
      <w:r>
        <w:rPr>
          <w:b/>
          <w:bCs/>
        </w:rPr>
        <w:tab/>
      </w:r>
      <w:r w:rsidR="007A511E">
        <w:rPr>
          <w:b/>
          <w:bCs/>
        </w:rPr>
        <w:t xml:space="preserve">A </w:t>
      </w:r>
      <w:r w:rsidR="00735275">
        <w:rPr>
          <w:b/>
          <w:bCs/>
        </w:rPr>
        <w:t xml:space="preserve">timing bound for the random access </w:t>
      </w:r>
      <w:r w:rsidR="007A511E">
        <w:rPr>
          <w:b/>
          <w:bCs/>
        </w:rPr>
        <w:t>trigged by DL transmission is to be specified in AS layer</w:t>
      </w:r>
      <w:r>
        <w:rPr>
          <w:b/>
          <w:bCs/>
        </w:rPr>
        <w:t xml:space="preserve">. </w:t>
      </w:r>
    </w:p>
    <w:p w14:paraId="13B3B5F2" w14:textId="34D80E60" w:rsidR="007A511E" w:rsidRDefault="007A511E" w:rsidP="007A511E">
      <w:pPr>
        <w:pStyle w:val="Heading3"/>
        <w:spacing w:before="180" w:after="120"/>
        <w:rPr>
          <w:lang w:eastAsia="ko-KR"/>
        </w:rPr>
      </w:pPr>
      <w:r>
        <w:rPr>
          <w:lang w:eastAsia="ko-KR"/>
        </w:rPr>
        <w:t xml:space="preserve">2.3 Identifiers to be used in Random Access Procedure </w:t>
      </w:r>
    </w:p>
    <w:p w14:paraId="566DEBAE" w14:textId="357EFE28" w:rsidR="00294297" w:rsidRDefault="007A511E" w:rsidP="00836E16">
      <w:pPr>
        <w:spacing w:before="60" w:after="60"/>
        <w:rPr>
          <w:rFonts w:eastAsia="Malgun Gothic"/>
          <w:lang w:eastAsia="ko-KR"/>
        </w:rPr>
      </w:pPr>
      <w:r>
        <w:rPr>
          <w:rFonts w:eastAsia="Malgun Gothic"/>
          <w:lang w:eastAsia="ko-KR"/>
        </w:rPr>
        <w:t xml:space="preserve">The initial access message (i.e., Msg 1) ought to have the preambles specified by RAN1. It also need to contain an identifier so that the device can be distinguished from the </w:t>
      </w:r>
      <w:r w:rsidR="00294297">
        <w:rPr>
          <w:rFonts w:eastAsia="Malgun Gothic"/>
          <w:lang w:eastAsia="ko-KR"/>
        </w:rPr>
        <w:t xml:space="preserve">other contending device. Based on the prior RAN1 agreement </w:t>
      </w:r>
      <w:r w:rsidR="004D58A4">
        <w:rPr>
          <w:rFonts w:eastAsia="Malgun Gothic"/>
          <w:lang w:eastAsia="ko-KR"/>
        </w:rPr>
        <w:t xml:space="preserve">[2] </w:t>
      </w:r>
      <w:r w:rsidR="00294297">
        <w:rPr>
          <w:rFonts w:eastAsia="Malgun Gothic"/>
          <w:lang w:eastAsia="ko-KR"/>
        </w:rPr>
        <w:t>about memory storage below:</w:t>
      </w:r>
    </w:p>
    <w:p w14:paraId="6BF8ABFA" w14:textId="77777777" w:rsidR="004D58A4" w:rsidRPr="004D58A4" w:rsidRDefault="004D58A4" w:rsidP="004D58A4">
      <w:pPr>
        <w:widowControl w:val="0"/>
        <w:numPr>
          <w:ilvl w:val="0"/>
          <w:numId w:val="29"/>
        </w:numPr>
        <w:overflowPunct/>
        <w:spacing w:after="0"/>
        <w:jc w:val="both"/>
        <w:rPr>
          <w:b/>
          <w:bCs/>
          <w:i/>
          <w:iCs/>
        </w:rPr>
      </w:pPr>
      <w:r w:rsidRPr="004D58A4">
        <w:rPr>
          <w:b/>
          <w:bCs/>
          <w:i/>
          <w:iCs/>
        </w:rPr>
        <w:t>Memory</w:t>
      </w:r>
      <w:r w:rsidRPr="004D58A4">
        <w:rPr>
          <w:i/>
          <w:iCs/>
        </w:rPr>
        <w:t xml:space="preserve"> can</w:t>
      </w:r>
      <w:r w:rsidRPr="004D58A4">
        <w:rPr>
          <w:b/>
          <w:bCs/>
          <w:i/>
          <w:iCs/>
        </w:rPr>
        <w:t xml:space="preserve"> </w:t>
      </w:r>
      <w:r w:rsidRPr="004D58A4">
        <w:rPr>
          <w:i/>
          <w:iCs/>
        </w:rPr>
        <w:t xml:space="preserve">include two types of memory: 1) Non-Volatile Memory (NVM) such as EEPROM for permanently storing device ID, </w:t>
      </w:r>
      <w:proofErr w:type="spellStart"/>
      <w:r w:rsidRPr="004D58A4">
        <w:rPr>
          <w:i/>
          <w:iCs/>
        </w:rPr>
        <w:t>etc</w:t>
      </w:r>
      <w:proofErr w:type="spellEnd"/>
      <w:r w:rsidRPr="004D58A4">
        <w:rPr>
          <w:i/>
          <w:iCs/>
        </w:rPr>
        <w:t>, and 2) registers for temporarily keeping any information required for its operation only while energy is available in energy storage.</w:t>
      </w:r>
    </w:p>
    <w:p w14:paraId="7992A32B" w14:textId="6614B8B4" w:rsidR="009062F0" w:rsidRDefault="004D58A4" w:rsidP="00836E16">
      <w:pPr>
        <w:spacing w:before="60" w:after="60"/>
        <w:rPr>
          <w:rFonts w:eastAsia="Malgun Gothic"/>
          <w:lang w:eastAsia="ko-KR"/>
        </w:rPr>
      </w:pPr>
      <w:r>
        <w:rPr>
          <w:rFonts w:eastAsia="Malgun Gothic"/>
          <w:lang w:eastAsia="ko-KR"/>
        </w:rPr>
        <w:t>According to the above assumption on device memory,</w:t>
      </w:r>
      <w:r w:rsidR="00294297">
        <w:rPr>
          <w:rFonts w:eastAsia="Malgun Gothic"/>
          <w:lang w:eastAsia="ko-KR"/>
        </w:rPr>
        <w:t xml:space="preserve"> the device </w:t>
      </w:r>
      <w:r>
        <w:rPr>
          <w:rFonts w:eastAsia="Malgun Gothic"/>
          <w:lang w:eastAsia="ko-KR"/>
        </w:rPr>
        <w:t xml:space="preserve">is </w:t>
      </w:r>
      <w:r w:rsidR="00294297">
        <w:rPr>
          <w:rFonts w:eastAsia="Malgun Gothic"/>
          <w:lang w:eastAsia="ko-KR"/>
        </w:rPr>
        <w:t>pre-</w:t>
      </w:r>
      <w:r>
        <w:rPr>
          <w:rFonts w:eastAsia="Malgun Gothic"/>
          <w:lang w:eastAsia="ko-KR"/>
        </w:rPr>
        <w:t>provisioned</w:t>
      </w:r>
      <w:r w:rsidR="00294297">
        <w:rPr>
          <w:rFonts w:eastAsia="Malgun Gothic"/>
          <w:lang w:eastAsia="ko-KR"/>
        </w:rPr>
        <w:t xml:space="preserve"> with a “tag ID” or “device ID” to be used for identification purpose. This ID is also </w:t>
      </w:r>
      <w:r>
        <w:rPr>
          <w:rFonts w:eastAsia="Malgun Gothic"/>
          <w:lang w:eastAsia="ko-KR"/>
        </w:rPr>
        <w:t>stored</w:t>
      </w:r>
      <w:r w:rsidR="00294297">
        <w:rPr>
          <w:rFonts w:eastAsia="Malgun Gothic"/>
          <w:lang w:eastAsia="ko-KR"/>
        </w:rPr>
        <w:t xml:space="preserve"> in NVM, which will survive the energy depletion of Ambient IoT device.</w:t>
      </w:r>
      <w:r>
        <w:rPr>
          <w:rFonts w:eastAsia="Malgun Gothic"/>
          <w:lang w:eastAsia="ko-KR"/>
        </w:rPr>
        <w:t xml:space="preserve"> It is </w:t>
      </w:r>
      <w:r w:rsidR="00D103DD">
        <w:rPr>
          <w:rFonts w:eastAsia="Malgun Gothic"/>
          <w:lang w:eastAsia="ko-KR"/>
        </w:rPr>
        <w:t>possible</w:t>
      </w:r>
      <w:r>
        <w:rPr>
          <w:rFonts w:eastAsia="Malgun Gothic"/>
          <w:lang w:eastAsia="ko-KR"/>
        </w:rPr>
        <w:t xml:space="preserve"> that </w:t>
      </w:r>
      <w:r w:rsidR="00D103DD">
        <w:rPr>
          <w:rFonts w:eastAsia="Malgun Gothic"/>
          <w:lang w:eastAsia="ko-KR"/>
        </w:rPr>
        <w:t>this</w:t>
      </w:r>
      <w:r>
        <w:rPr>
          <w:rFonts w:eastAsia="Malgun Gothic"/>
          <w:lang w:eastAsia="ko-KR"/>
        </w:rPr>
        <w:t xml:space="preserve"> device ID is included in Msg 1 to identify itself to the reader. The benefit of this </w:t>
      </w:r>
      <w:r>
        <w:rPr>
          <w:rFonts w:eastAsia="Malgun Gothic"/>
          <w:lang w:eastAsia="ko-KR"/>
        </w:rPr>
        <w:lastRenderedPageBreak/>
        <w:t xml:space="preserve">approach is that this ID is a global ID and will not in collision with other device IDs in the proximity. Another approach is to have the device generate a short temporary ID (e.g., a random number). But the drawback is the ID collision issue will create some difficulty for the </w:t>
      </w:r>
      <w:proofErr w:type="spellStart"/>
      <w:r>
        <w:rPr>
          <w:rFonts w:eastAsia="Malgun Gothic"/>
          <w:lang w:eastAsia="ko-KR"/>
        </w:rPr>
        <w:t>gNB</w:t>
      </w:r>
      <w:proofErr w:type="spellEnd"/>
      <w:r>
        <w:rPr>
          <w:rFonts w:eastAsia="Malgun Gothic"/>
          <w:lang w:eastAsia="ko-KR"/>
        </w:rPr>
        <w:t>/reader to follow-up during Random access procedure.</w:t>
      </w:r>
    </w:p>
    <w:p w14:paraId="6370BB5D" w14:textId="33F06CAB" w:rsidR="000C241D" w:rsidRDefault="000C241D" w:rsidP="000C241D">
      <w:pPr>
        <w:spacing w:before="60" w:after="60"/>
        <w:ind w:left="1440" w:hanging="1440"/>
        <w:rPr>
          <w:b/>
          <w:bCs/>
        </w:rPr>
      </w:pPr>
      <w:r>
        <w:rPr>
          <w:b/>
          <w:bCs/>
        </w:rPr>
        <w:t>Proposal</w:t>
      </w:r>
      <w:r w:rsidRPr="00264C82">
        <w:rPr>
          <w:b/>
          <w:bCs/>
        </w:rPr>
        <w:t xml:space="preserve"> </w:t>
      </w:r>
      <w:r w:rsidR="0036157A">
        <w:rPr>
          <w:b/>
          <w:bCs/>
        </w:rPr>
        <w:t>4</w:t>
      </w:r>
      <w:r>
        <w:rPr>
          <w:b/>
          <w:bCs/>
        </w:rPr>
        <w:tab/>
      </w:r>
      <w:r w:rsidR="00294297">
        <w:rPr>
          <w:b/>
          <w:bCs/>
        </w:rPr>
        <w:t>For the very first access message from the device</w:t>
      </w:r>
      <w:r w:rsidR="00D103DD">
        <w:rPr>
          <w:b/>
          <w:bCs/>
        </w:rPr>
        <w:t xml:space="preserve"> to reader</w:t>
      </w:r>
      <w:r w:rsidR="00294297">
        <w:rPr>
          <w:b/>
          <w:bCs/>
        </w:rPr>
        <w:t xml:space="preserve"> in </w:t>
      </w:r>
      <w:r w:rsidR="00D103DD">
        <w:rPr>
          <w:b/>
          <w:bCs/>
        </w:rPr>
        <w:t xml:space="preserve">random access </w:t>
      </w:r>
      <w:r w:rsidR="00294297">
        <w:rPr>
          <w:b/>
          <w:bCs/>
        </w:rPr>
        <w:t xml:space="preserve">(Msg 1), RAN2 discuss whether a short temporary identifier is </w:t>
      </w:r>
      <w:r w:rsidR="00141288">
        <w:rPr>
          <w:b/>
          <w:bCs/>
        </w:rPr>
        <w:t>included,</w:t>
      </w:r>
      <w:r w:rsidR="00294297">
        <w:rPr>
          <w:b/>
          <w:bCs/>
        </w:rPr>
        <w:t xml:space="preserve"> or the permanent device ID is included.</w:t>
      </w:r>
    </w:p>
    <w:p w14:paraId="6214BA37" w14:textId="3D00DA11" w:rsidR="00141288" w:rsidRDefault="00141288" w:rsidP="00141288">
      <w:pPr>
        <w:spacing w:before="60" w:after="60"/>
        <w:rPr>
          <w:rFonts w:eastAsia="Malgun Gothic"/>
          <w:lang w:eastAsia="ko-KR"/>
        </w:rPr>
      </w:pPr>
      <w:r>
        <w:rPr>
          <w:rFonts w:eastAsia="Malgun Gothic"/>
          <w:lang w:eastAsia="ko-KR"/>
        </w:rPr>
        <w:t>Finally, it is also unclear whether the initial access procedure need involv</w:t>
      </w:r>
      <w:r w:rsidR="00B57342">
        <w:rPr>
          <w:rFonts w:eastAsia="Malgun Gothic"/>
          <w:lang w:eastAsia="ko-KR"/>
        </w:rPr>
        <w:t>e</w:t>
      </w:r>
      <w:r>
        <w:rPr>
          <w:rFonts w:eastAsia="Malgun Gothic"/>
          <w:lang w:eastAsia="ko-KR"/>
        </w:rPr>
        <w:t xml:space="preserve"> an “authentication for A</w:t>
      </w:r>
      <w:r w:rsidR="00B57342">
        <w:rPr>
          <w:rFonts w:eastAsia="Malgun Gothic"/>
          <w:lang w:eastAsia="ko-KR"/>
        </w:rPr>
        <w:t>-</w:t>
      </w:r>
      <w:r>
        <w:rPr>
          <w:rFonts w:eastAsia="Malgun Gothic"/>
          <w:lang w:eastAsia="ko-KR"/>
        </w:rPr>
        <w:t xml:space="preserve">IoT device” for any new accessing </w:t>
      </w:r>
      <w:r w:rsidR="00B57342">
        <w:rPr>
          <w:rFonts w:eastAsia="Malgun Gothic"/>
          <w:lang w:eastAsia="ko-KR"/>
        </w:rPr>
        <w:t xml:space="preserve">Ambient IoT </w:t>
      </w:r>
      <w:r>
        <w:rPr>
          <w:rFonts w:eastAsia="Malgun Gothic"/>
          <w:lang w:eastAsia="ko-KR"/>
        </w:rPr>
        <w:t>device.</w:t>
      </w:r>
      <w:r w:rsidR="00B57342">
        <w:rPr>
          <w:rFonts w:eastAsia="Malgun Gothic"/>
          <w:lang w:eastAsia="ko-KR"/>
        </w:rPr>
        <w:t xml:space="preserve"> Even though AS layer security may not be involved, this may still involve the device and a CN function to conduct the authentication procedure.</w:t>
      </w:r>
      <w:r>
        <w:rPr>
          <w:rFonts w:eastAsia="Malgun Gothic"/>
          <w:lang w:eastAsia="ko-KR"/>
        </w:rPr>
        <w:t xml:space="preserve"> RAN2 need to check SA3 for this</w:t>
      </w:r>
      <w:r w:rsidR="00B57342">
        <w:rPr>
          <w:rFonts w:eastAsia="Malgun Gothic"/>
          <w:lang w:eastAsia="ko-KR"/>
        </w:rPr>
        <w:t>, as this may involve some additional security related parameters or even additional signaling exchange between the device and NW/reader in the control plane</w:t>
      </w:r>
      <w:r>
        <w:rPr>
          <w:rFonts w:eastAsia="Malgun Gothic"/>
          <w:lang w:eastAsia="ko-KR"/>
        </w:rPr>
        <w:t>.</w:t>
      </w:r>
    </w:p>
    <w:p w14:paraId="5038ACAB" w14:textId="096349E4" w:rsidR="00141288" w:rsidRDefault="00141288" w:rsidP="00141288">
      <w:pPr>
        <w:spacing w:before="60" w:after="60"/>
        <w:ind w:left="1440" w:hanging="1440"/>
        <w:rPr>
          <w:b/>
          <w:bCs/>
        </w:rPr>
      </w:pPr>
      <w:r>
        <w:rPr>
          <w:b/>
          <w:bCs/>
        </w:rPr>
        <w:t>Proposal</w:t>
      </w:r>
      <w:r w:rsidRPr="00264C82">
        <w:rPr>
          <w:b/>
          <w:bCs/>
        </w:rPr>
        <w:t xml:space="preserve"> </w:t>
      </w:r>
      <w:r w:rsidR="0036157A">
        <w:rPr>
          <w:b/>
          <w:bCs/>
        </w:rPr>
        <w:t>5</w:t>
      </w:r>
      <w:r>
        <w:rPr>
          <w:b/>
          <w:bCs/>
        </w:rPr>
        <w:tab/>
        <w:t xml:space="preserve">RAN2 send LS to SA3 to check whether any security methods (e.g., authentication) is to be conducted during the initial access procedure. </w:t>
      </w:r>
    </w:p>
    <w:p w14:paraId="2B698E58" w14:textId="5C1692FD" w:rsidR="00AC73CD" w:rsidRDefault="00AC73CD" w:rsidP="00AC73CD">
      <w:pPr>
        <w:pStyle w:val="Heading3"/>
        <w:spacing w:before="180" w:after="120"/>
        <w:rPr>
          <w:lang w:eastAsia="ko-KR"/>
        </w:rPr>
      </w:pPr>
      <w:r>
        <w:rPr>
          <w:lang w:eastAsia="ko-KR"/>
        </w:rPr>
        <w:t>2.</w:t>
      </w:r>
      <w:r w:rsidR="00141288">
        <w:rPr>
          <w:lang w:eastAsia="ko-KR"/>
        </w:rPr>
        <w:t>4</w:t>
      </w:r>
      <w:r>
        <w:rPr>
          <w:lang w:eastAsia="ko-KR"/>
        </w:rPr>
        <w:t xml:space="preserve"> </w:t>
      </w:r>
      <w:r w:rsidR="00141288">
        <w:rPr>
          <w:lang w:eastAsia="ko-KR"/>
        </w:rPr>
        <w:t xml:space="preserve">Failure Detection for Random Access </w:t>
      </w:r>
      <w:r>
        <w:rPr>
          <w:lang w:eastAsia="ko-KR"/>
        </w:rPr>
        <w:t xml:space="preserve"> </w:t>
      </w:r>
    </w:p>
    <w:p w14:paraId="47AE53EF" w14:textId="250D6906" w:rsidR="007911BC" w:rsidRDefault="00141288" w:rsidP="00D103DD">
      <w:pPr>
        <w:spacing w:before="60" w:after="60"/>
        <w:jc w:val="both"/>
        <w:rPr>
          <w:rFonts w:eastAsia="Malgun Gothic"/>
          <w:lang w:eastAsia="ko-KR"/>
        </w:rPr>
      </w:pPr>
      <w:r>
        <w:rPr>
          <w:rFonts w:eastAsia="Malgun Gothic"/>
          <w:lang w:eastAsia="ko-KR"/>
        </w:rPr>
        <w:t>Devices may not be able to be “selected” by the reader after Msg</w:t>
      </w:r>
      <w:r w:rsidR="00D103DD">
        <w:rPr>
          <w:rFonts w:eastAsia="Malgun Gothic"/>
          <w:lang w:eastAsia="ko-KR"/>
        </w:rPr>
        <w:t xml:space="preserve"> </w:t>
      </w:r>
      <w:r>
        <w:rPr>
          <w:rFonts w:eastAsia="Malgun Gothic"/>
          <w:lang w:eastAsia="ko-KR"/>
        </w:rPr>
        <w:t>1 transmission</w:t>
      </w:r>
      <w:r w:rsidR="00D103DD">
        <w:rPr>
          <w:rFonts w:eastAsia="Malgun Gothic"/>
          <w:lang w:eastAsia="ko-KR"/>
        </w:rPr>
        <w:t xml:space="preserve"> and then it will not receive the corresponding Msg 2</w:t>
      </w:r>
      <w:r>
        <w:rPr>
          <w:rFonts w:eastAsia="Malgun Gothic"/>
          <w:lang w:eastAsia="ko-KR"/>
        </w:rPr>
        <w:t>. This failure has to be recognized by the device so that the corresponding actions may be taken for the device to try again. For failure detection. there can be two ways for consideration:</w:t>
      </w:r>
    </w:p>
    <w:p w14:paraId="01E35F98" w14:textId="40ADD5D8" w:rsidR="00141288" w:rsidRDefault="00141288" w:rsidP="00141288">
      <w:pPr>
        <w:pStyle w:val="ListParagraph"/>
        <w:numPr>
          <w:ilvl w:val="0"/>
          <w:numId w:val="30"/>
        </w:numPr>
        <w:spacing w:before="60" w:after="60"/>
        <w:ind w:firstLineChars="0"/>
        <w:rPr>
          <w:rFonts w:eastAsia="Malgun Gothic"/>
          <w:lang w:eastAsia="ko-KR"/>
        </w:rPr>
      </w:pPr>
      <w:r>
        <w:rPr>
          <w:rFonts w:eastAsia="Malgun Gothic"/>
          <w:lang w:eastAsia="ko-KR"/>
        </w:rPr>
        <w:t>Device starts a timer and if there is no corresponding Msg2 reception when timer expires, the device declares a RA failure.</w:t>
      </w:r>
    </w:p>
    <w:p w14:paraId="46648DC9" w14:textId="10075D45" w:rsidR="00141288" w:rsidRPr="00141288" w:rsidRDefault="00141288" w:rsidP="00141288">
      <w:pPr>
        <w:pStyle w:val="ListParagraph"/>
        <w:numPr>
          <w:ilvl w:val="0"/>
          <w:numId w:val="30"/>
        </w:numPr>
        <w:spacing w:before="60" w:after="60"/>
        <w:ind w:firstLineChars="0"/>
        <w:rPr>
          <w:rFonts w:eastAsia="Malgun Gothic"/>
          <w:lang w:eastAsia="ko-KR"/>
        </w:rPr>
      </w:pPr>
      <w:r>
        <w:rPr>
          <w:rFonts w:eastAsia="Malgun Gothic"/>
          <w:lang w:eastAsia="ko-KR"/>
        </w:rPr>
        <w:t xml:space="preserve">Device waiting for an DL message indicating the completion of RA period. And if there is no </w:t>
      </w:r>
    </w:p>
    <w:p w14:paraId="156186FF" w14:textId="13961161" w:rsidR="004B441D" w:rsidRDefault="004B441D" w:rsidP="004B441D">
      <w:pPr>
        <w:spacing w:before="60" w:after="60"/>
        <w:ind w:left="1440" w:hanging="1440"/>
        <w:rPr>
          <w:b/>
          <w:bCs/>
        </w:rPr>
      </w:pPr>
      <w:r>
        <w:rPr>
          <w:b/>
          <w:bCs/>
        </w:rPr>
        <w:t>Proposal</w:t>
      </w:r>
      <w:r w:rsidRPr="00264C82">
        <w:rPr>
          <w:b/>
          <w:bCs/>
        </w:rPr>
        <w:t xml:space="preserve"> </w:t>
      </w:r>
      <w:r w:rsidR="0036157A">
        <w:rPr>
          <w:b/>
          <w:bCs/>
        </w:rPr>
        <w:t>6</w:t>
      </w:r>
      <w:r>
        <w:rPr>
          <w:b/>
          <w:bCs/>
        </w:rPr>
        <w:tab/>
      </w:r>
      <w:r w:rsidR="00141288">
        <w:rPr>
          <w:rFonts w:eastAsia="Malgun Gothic"/>
          <w:b/>
          <w:bCs/>
          <w:lang w:eastAsia="ko-KR"/>
        </w:rPr>
        <w:t xml:space="preserve">After Msg 1 </w:t>
      </w:r>
      <w:r w:rsidR="00040B56">
        <w:rPr>
          <w:rFonts w:eastAsia="Malgun Gothic"/>
          <w:b/>
          <w:bCs/>
          <w:lang w:eastAsia="ko-KR"/>
        </w:rPr>
        <w:t>transmission</w:t>
      </w:r>
      <w:r w:rsidR="00141288">
        <w:rPr>
          <w:rFonts w:eastAsia="Malgun Gothic"/>
          <w:b/>
          <w:bCs/>
          <w:lang w:eastAsia="ko-KR"/>
        </w:rPr>
        <w:t xml:space="preserve">, RAN2 study two possible </w:t>
      </w:r>
      <w:r w:rsidR="00040B56">
        <w:rPr>
          <w:rFonts w:eastAsia="Malgun Gothic"/>
          <w:b/>
          <w:bCs/>
          <w:lang w:eastAsia="ko-KR"/>
        </w:rPr>
        <w:t>solutions</w:t>
      </w:r>
      <w:r w:rsidR="00141288">
        <w:rPr>
          <w:rFonts w:eastAsia="Malgun Gothic"/>
          <w:b/>
          <w:bCs/>
          <w:lang w:eastAsia="ko-KR"/>
        </w:rPr>
        <w:t xml:space="preserve"> for the device to determine random access </w:t>
      </w:r>
      <w:r w:rsidR="00040B56">
        <w:rPr>
          <w:rFonts w:eastAsia="Malgun Gothic"/>
          <w:b/>
          <w:bCs/>
          <w:lang w:eastAsia="ko-KR"/>
        </w:rPr>
        <w:t>failure</w:t>
      </w:r>
      <w:r w:rsidR="00141288">
        <w:rPr>
          <w:rFonts w:eastAsia="Malgun Gothic"/>
          <w:b/>
          <w:bCs/>
          <w:lang w:eastAsia="ko-KR"/>
        </w:rPr>
        <w:t>: 1) timer-based; 2) DL-message based</w:t>
      </w:r>
      <w:r w:rsidR="00AC4488">
        <w:rPr>
          <w:rFonts w:eastAsia="Malgun Gothic"/>
          <w:b/>
          <w:bCs/>
          <w:lang w:eastAsia="ko-KR"/>
        </w:rPr>
        <w:t>.</w:t>
      </w:r>
      <w:r>
        <w:rPr>
          <w:b/>
          <w:bCs/>
        </w:rPr>
        <w:t xml:space="preserve"> </w:t>
      </w: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6500DD41" w14:textId="091DEDE0" w:rsidR="001F76E2" w:rsidRDefault="00C231DA" w:rsidP="00D95EB7">
      <w:pPr>
        <w:tabs>
          <w:tab w:val="left" w:pos="6093"/>
        </w:tabs>
        <w:rPr>
          <w:lang w:eastAsia="zh-CN"/>
        </w:rPr>
      </w:pPr>
      <w:r w:rsidRPr="00FA5ADC">
        <w:rPr>
          <w:lang w:eastAsia="zh-CN"/>
        </w:rPr>
        <w:t>In this contribution,</w:t>
      </w:r>
      <w:r w:rsidR="007671DD">
        <w:rPr>
          <w:lang w:eastAsia="zh-CN"/>
        </w:rPr>
        <w:t xml:space="preserve"> we </w:t>
      </w:r>
      <w:r w:rsidR="00B01F95">
        <w:rPr>
          <w:lang w:eastAsia="zh-CN"/>
        </w:rPr>
        <w:t>discuss</w:t>
      </w:r>
      <w:r w:rsidR="00AD081E">
        <w:rPr>
          <w:lang w:eastAsia="zh-CN"/>
        </w:rPr>
        <w:t xml:space="preserve"> </w:t>
      </w:r>
      <w:r w:rsidR="0036157A">
        <w:rPr>
          <w:lang w:eastAsia="zh-CN"/>
        </w:rPr>
        <w:t xml:space="preserve">the </w:t>
      </w:r>
      <w:proofErr w:type="gramStart"/>
      <w:r w:rsidR="0036157A">
        <w:rPr>
          <w:lang w:eastAsia="zh-CN"/>
        </w:rPr>
        <w:t>Random Access</w:t>
      </w:r>
      <w:proofErr w:type="gramEnd"/>
      <w:r w:rsidR="0036157A">
        <w:rPr>
          <w:lang w:eastAsia="zh-CN"/>
        </w:rPr>
        <w:t xml:space="preserve"> design for Ambient IoT, and have the following proposals:</w:t>
      </w:r>
    </w:p>
    <w:p w14:paraId="42EFF5BD" w14:textId="77777777" w:rsidR="00D72690" w:rsidRDefault="00D72690" w:rsidP="00D72690">
      <w:pPr>
        <w:spacing w:before="60" w:after="60"/>
        <w:ind w:left="1440" w:hanging="1440"/>
        <w:rPr>
          <w:b/>
          <w:bCs/>
        </w:rPr>
      </w:pPr>
      <w:r>
        <w:rPr>
          <w:b/>
          <w:bCs/>
        </w:rPr>
        <w:t>Proposal</w:t>
      </w:r>
      <w:r w:rsidRPr="00264C82">
        <w:rPr>
          <w:b/>
          <w:bCs/>
        </w:rPr>
        <w:t xml:space="preserve"> 1</w:t>
      </w:r>
      <w:r>
        <w:rPr>
          <w:b/>
          <w:bCs/>
        </w:rPr>
        <w:tab/>
        <w:t xml:space="preserve">Random Access is triggered by a DL transmission (e.g. Paging) for both DO-DTT and DO-A.   </w:t>
      </w:r>
    </w:p>
    <w:p w14:paraId="55FB228D" w14:textId="77777777" w:rsidR="00D72690" w:rsidRDefault="00D72690" w:rsidP="00D72690">
      <w:pPr>
        <w:spacing w:before="60" w:after="60"/>
        <w:ind w:left="1440" w:hanging="1440"/>
        <w:rPr>
          <w:b/>
          <w:bCs/>
        </w:rPr>
      </w:pPr>
      <w:r>
        <w:rPr>
          <w:b/>
          <w:bCs/>
        </w:rPr>
        <w:t>Proposal</w:t>
      </w:r>
      <w:r w:rsidRPr="00264C82">
        <w:rPr>
          <w:b/>
          <w:bCs/>
        </w:rPr>
        <w:t xml:space="preserve"> </w:t>
      </w:r>
      <w:r>
        <w:rPr>
          <w:b/>
          <w:bCs/>
        </w:rPr>
        <w:t>2</w:t>
      </w:r>
      <w:r>
        <w:rPr>
          <w:b/>
          <w:bCs/>
        </w:rPr>
        <w:tab/>
        <w:t xml:space="preserve">Random captures the diagram with Msg 0/1/2/3 as the baseline for Random Access Procedure in Ambient IoT study.  </w:t>
      </w:r>
    </w:p>
    <w:p w14:paraId="1E6963AD" w14:textId="77777777" w:rsidR="00D72690" w:rsidRDefault="00D72690" w:rsidP="00D72690">
      <w:pPr>
        <w:spacing w:before="60" w:after="60"/>
        <w:ind w:left="1440" w:hanging="1440"/>
        <w:rPr>
          <w:b/>
          <w:bCs/>
        </w:rPr>
      </w:pPr>
      <w:r>
        <w:rPr>
          <w:b/>
          <w:bCs/>
        </w:rPr>
        <w:t>Proposal</w:t>
      </w:r>
      <w:r w:rsidRPr="00264C82">
        <w:rPr>
          <w:b/>
          <w:bCs/>
        </w:rPr>
        <w:t xml:space="preserve"> </w:t>
      </w:r>
      <w:r>
        <w:rPr>
          <w:b/>
          <w:bCs/>
        </w:rPr>
        <w:t>3</w:t>
      </w:r>
      <w:r>
        <w:rPr>
          <w:b/>
          <w:bCs/>
        </w:rPr>
        <w:tab/>
        <w:t xml:space="preserve">A timing bound for the random access trigged by DL transmission is to be specified in AS layer. </w:t>
      </w:r>
    </w:p>
    <w:p w14:paraId="40E7CF1E" w14:textId="77777777" w:rsidR="00D72690" w:rsidRDefault="00D72690" w:rsidP="00D72690">
      <w:pPr>
        <w:spacing w:before="60" w:after="60"/>
        <w:ind w:left="1440" w:hanging="1440"/>
        <w:rPr>
          <w:b/>
          <w:bCs/>
        </w:rPr>
      </w:pPr>
      <w:r>
        <w:rPr>
          <w:b/>
          <w:bCs/>
        </w:rPr>
        <w:t>Proposal</w:t>
      </w:r>
      <w:r w:rsidRPr="00264C82">
        <w:rPr>
          <w:b/>
          <w:bCs/>
        </w:rPr>
        <w:t xml:space="preserve"> </w:t>
      </w:r>
      <w:r>
        <w:rPr>
          <w:b/>
          <w:bCs/>
        </w:rPr>
        <w:t>4</w:t>
      </w:r>
      <w:r>
        <w:rPr>
          <w:b/>
          <w:bCs/>
        </w:rPr>
        <w:tab/>
        <w:t>For the very first access message from the device to reader in random access (Msg 1), RAN2 discuss whether a short temporary identifier is included, or the permanent device ID is included.</w:t>
      </w:r>
    </w:p>
    <w:p w14:paraId="0C103DB8" w14:textId="77777777" w:rsidR="00D72690" w:rsidRDefault="00D72690" w:rsidP="00D72690">
      <w:pPr>
        <w:spacing w:before="60" w:after="60"/>
        <w:ind w:left="1440" w:hanging="1440"/>
        <w:rPr>
          <w:b/>
          <w:bCs/>
        </w:rPr>
      </w:pPr>
      <w:r>
        <w:rPr>
          <w:b/>
          <w:bCs/>
        </w:rPr>
        <w:t>Proposal</w:t>
      </w:r>
      <w:r w:rsidRPr="00264C82">
        <w:rPr>
          <w:b/>
          <w:bCs/>
        </w:rPr>
        <w:t xml:space="preserve"> </w:t>
      </w:r>
      <w:r>
        <w:rPr>
          <w:b/>
          <w:bCs/>
        </w:rPr>
        <w:t>5</w:t>
      </w:r>
      <w:r>
        <w:rPr>
          <w:b/>
          <w:bCs/>
        </w:rPr>
        <w:tab/>
        <w:t xml:space="preserve">RAN2 send LS to SA3 to check whether any security methods (e.g., authentication) is to be conducted during the initial access procedure. </w:t>
      </w:r>
    </w:p>
    <w:p w14:paraId="58532F9A" w14:textId="7F61CE22" w:rsidR="00D72690" w:rsidRDefault="00D72690" w:rsidP="00D72690">
      <w:pPr>
        <w:spacing w:before="60" w:after="60"/>
        <w:ind w:left="1440" w:hanging="1440"/>
        <w:rPr>
          <w:b/>
          <w:bCs/>
        </w:rPr>
      </w:pPr>
      <w:r>
        <w:rPr>
          <w:b/>
          <w:bCs/>
        </w:rPr>
        <w:t>Proposal</w:t>
      </w:r>
      <w:r w:rsidRPr="00264C82">
        <w:rPr>
          <w:b/>
          <w:bCs/>
        </w:rPr>
        <w:t xml:space="preserve"> </w:t>
      </w:r>
      <w:r>
        <w:rPr>
          <w:b/>
          <w:bCs/>
        </w:rPr>
        <w:t>6</w:t>
      </w:r>
      <w:r>
        <w:rPr>
          <w:b/>
          <w:bCs/>
        </w:rPr>
        <w:tab/>
      </w:r>
      <w:r>
        <w:rPr>
          <w:rFonts w:eastAsia="Malgun Gothic"/>
          <w:b/>
          <w:bCs/>
          <w:lang w:eastAsia="ko-KR"/>
        </w:rPr>
        <w:t>After Msg 1 transmission, RAN2 study two possible solutions for the device to determine random access failure: 1) timer-based; 2) DL-message based.</w:t>
      </w:r>
      <w:r>
        <w:rPr>
          <w:b/>
          <w:bCs/>
        </w:rPr>
        <w:t xml:space="preserve"> </w:t>
      </w:r>
    </w:p>
    <w:p w14:paraId="6B6D39E6" w14:textId="77777777" w:rsidR="00D72690" w:rsidRDefault="00D72690" w:rsidP="00D72690">
      <w:pPr>
        <w:spacing w:before="60" w:after="60"/>
        <w:ind w:left="1440" w:hanging="1440"/>
        <w:rPr>
          <w:b/>
          <w:bCs/>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06081603" w14:textId="77777777" w:rsidR="00BB2273" w:rsidRDefault="00BB2273" w:rsidP="00BB2273">
      <w:r>
        <w:t>[1] RP-240826</w:t>
      </w:r>
      <w:r w:rsidRPr="003B6E35">
        <w:t xml:space="preserve">, </w:t>
      </w:r>
      <w:r w:rsidRPr="00FC4C52">
        <w:t>Revised SID: Study on solutions for Ambient IoT (Internet of Things) in NR</w:t>
      </w:r>
      <w:r>
        <w:t>.</w:t>
      </w:r>
    </w:p>
    <w:p w14:paraId="7F4116B3" w14:textId="77777777" w:rsidR="00BB2273" w:rsidRDefault="00BB2273" w:rsidP="00BB2273">
      <w:r>
        <w:t>[2] Chairman’s Notes, RAN1#116</w:t>
      </w:r>
    </w:p>
    <w:p w14:paraId="4445CA06" w14:textId="7DA27E1F" w:rsidR="00BB2273" w:rsidRDefault="00BB2273" w:rsidP="00BB2273">
      <w:r>
        <w:t>[3] TR 23.700-13 v0.2.0</w:t>
      </w:r>
    </w:p>
    <w:p w14:paraId="706EEA19" w14:textId="27B92D35" w:rsidR="00407E8C" w:rsidRDefault="00407E8C" w:rsidP="00BB2273"/>
    <w:sectPr w:rsidR="00407E8C" w:rsidSect="0019530C">
      <w:headerReference w:type="even" r:id="rId9"/>
      <w:headerReference w:type="default" r:id="rId10"/>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C1F8F5" w14:textId="77777777" w:rsidR="0019530C" w:rsidRDefault="0019530C">
      <w:r>
        <w:separator/>
      </w:r>
    </w:p>
    <w:p w14:paraId="7378BCB2" w14:textId="77777777" w:rsidR="0019530C" w:rsidRDefault="0019530C"/>
  </w:endnote>
  <w:endnote w:type="continuationSeparator" w:id="0">
    <w:p w14:paraId="6C443391" w14:textId="77777777" w:rsidR="0019530C" w:rsidRDefault="0019530C">
      <w:r>
        <w:continuationSeparator/>
      </w:r>
    </w:p>
    <w:p w14:paraId="0F7B2D80" w14:textId="77777777" w:rsidR="0019530C" w:rsidRDefault="001953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variable"/>
    <w:sig w:usb0="E00002FF" w:usb1="5000205A" w:usb2="00000000" w:usb3="00000000" w:csb0="0000019F"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9A1121" w14:textId="77777777" w:rsidR="0019530C" w:rsidRDefault="0019530C">
      <w:r>
        <w:separator/>
      </w:r>
    </w:p>
    <w:p w14:paraId="4D8FED10" w14:textId="77777777" w:rsidR="0019530C" w:rsidRDefault="0019530C"/>
  </w:footnote>
  <w:footnote w:type="continuationSeparator" w:id="0">
    <w:p w14:paraId="2F907E7F" w14:textId="77777777" w:rsidR="0019530C" w:rsidRDefault="0019530C">
      <w:r>
        <w:continuationSeparator/>
      </w:r>
    </w:p>
    <w:p w14:paraId="555187E8" w14:textId="77777777" w:rsidR="0019530C" w:rsidRDefault="001953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91470E"/>
    <w:multiLevelType w:val="hybridMultilevel"/>
    <w:tmpl w:val="66FC51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022F27"/>
    <w:multiLevelType w:val="hybridMultilevel"/>
    <w:tmpl w:val="17F4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4"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2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29"/>
  </w:num>
  <w:num w:numId="2" w16cid:durableId="2123449102">
    <w:abstractNumId w:val="18"/>
  </w:num>
  <w:num w:numId="3" w16cid:durableId="868225439">
    <w:abstractNumId w:val="26"/>
  </w:num>
  <w:num w:numId="4" w16cid:durableId="1147404626">
    <w:abstractNumId w:val="0"/>
  </w:num>
  <w:num w:numId="5" w16cid:durableId="1617247771">
    <w:abstractNumId w:val="14"/>
  </w:num>
  <w:num w:numId="6" w16cid:durableId="1667317774">
    <w:abstractNumId w:val="15"/>
  </w:num>
  <w:num w:numId="7" w16cid:durableId="1846817506">
    <w:abstractNumId w:val="25"/>
  </w:num>
  <w:num w:numId="8" w16cid:durableId="6370603">
    <w:abstractNumId w:val="3"/>
  </w:num>
  <w:num w:numId="9" w16cid:durableId="187061277">
    <w:abstractNumId w:val="8"/>
  </w:num>
  <w:num w:numId="10" w16cid:durableId="1061713598">
    <w:abstractNumId w:val="21"/>
  </w:num>
  <w:num w:numId="11" w16cid:durableId="1662855977">
    <w:abstractNumId w:val="23"/>
  </w:num>
  <w:num w:numId="12" w16cid:durableId="199099323">
    <w:abstractNumId w:val="20"/>
  </w:num>
  <w:num w:numId="13" w16cid:durableId="1431120502">
    <w:abstractNumId w:val="27"/>
  </w:num>
  <w:num w:numId="14" w16cid:durableId="609750540">
    <w:abstractNumId w:val="5"/>
  </w:num>
  <w:num w:numId="15" w16cid:durableId="93478889">
    <w:abstractNumId w:val="24"/>
  </w:num>
  <w:num w:numId="16" w16cid:durableId="1129201328">
    <w:abstractNumId w:val="28"/>
  </w:num>
  <w:num w:numId="17" w16cid:durableId="928317950">
    <w:abstractNumId w:val="10"/>
  </w:num>
  <w:num w:numId="18" w16cid:durableId="884222946">
    <w:abstractNumId w:val="11"/>
  </w:num>
  <w:num w:numId="19" w16cid:durableId="1398438737">
    <w:abstractNumId w:val="1"/>
  </w:num>
  <w:num w:numId="20" w16cid:durableId="1812403481">
    <w:abstractNumId w:val="9"/>
  </w:num>
  <w:num w:numId="21" w16cid:durableId="405108066">
    <w:abstractNumId w:val="16"/>
  </w:num>
  <w:num w:numId="22" w16cid:durableId="2065594791">
    <w:abstractNumId w:val="22"/>
  </w:num>
  <w:num w:numId="23" w16cid:durableId="1825506128">
    <w:abstractNumId w:val="17"/>
  </w:num>
  <w:num w:numId="24" w16cid:durableId="1175144615">
    <w:abstractNumId w:val="7"/>
  </w:num>
  <w:num w:numId="25" w16cid:durableId="947544734">
    <w:abstractNumId w:val="2"/>
  </w:num>
  <w:num w:numId="26" w16cid:durableId="1640265465">
    <w:abstractNumId w:val="4"/>
  </w:num>
  <w:num w:numId="27" w16cid:durableId="102582251">
    <w:abstractNumId w:val="13"/>
  </w:num>
  <w:num w:numId="28" w16cid:durableId="495419070">
    <w:abstractNumId w:val="6"/>
  </w:num>
  <w:num w:numId="29" w16cid:durableId="1007951442">
    <w:abstractNumId w:val="12"/>
  </w:num>
  <w:num w:numId="30" w16cid:durableId="1707095240">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9"/>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6E4"/>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1410"/>
    <w:rsid w:val="000315DB"/>
    <w:rsid w:val="00031B16"/>
    <w:rsid w:val="000323D3"/>
    <w:rsid w:val="000326A4"/>
    <w:rsid w:val="00032B63"/>
    <w:rsid w:val="0003309B"/>
    <w:rsid w:val="00033473"/>
    <w:rsid w:val="000335C0"/>
    <w:rsid w:val="000337A4"/>
    <w:rsid w:val="00033A99"/>
    <w:rsid w:val="00034425"/>
    <w:rsid w:val="000345ED"/>
    <w:rsid w:val="000346DB"/>
    <w:rsid w:val="0003546D"/>
    <w:rsid w:val="00035BD4"/>
    <w:rsid w:val="00036448"/>
    <w:rsid w:val="000372CA"/>
    <w:rsid w:val="00037533"/>
    <w:rsid w:val="0003776B"/>
    <w:rsid w:val="00037D2C"/>
    <w:rsid w:val="00037DEE"/>
    <w:rsid w:val="00037ED7"/>
    <w:rsid w:val="000400F4"/>
    <w:rsid w:val="0004031A"/>
    <w:rsid w:val="00040582"/>
    <w:rsid w:val="0004094C"/>
    <w:rsid w:val="00040A33"/>
    <w:rsid w:val="00040B56"/>
    <w:rsid w:val="00040C4E"/>
    <w:rsid w:val="00041074"/>
    <w:rsid w:val="0004126F"/>
    <w:rsid w:val="0004132C"/>
    <w:rsid w:val="00041726"/>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3DA2"/>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FC9"/>
    <w:rsid w:val="00060439"/>
    <w:rsid w:val="0006046E"/>
    <w:rsid w:val="000606C6"/>
    <w:rsid w:val="00060D1F"/>
    <w:rsid w:val="00060F8B"/>
    <w:rsid w:val="000612B7"/>
    <w:rsid w:val="00061927"/>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687"/>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33F8"/>
    <w:rsid w:val="000736BD"/>
    <w:rsid w:val="000737E7"/>
    <w:rsid w:val="0007462E"/>
    <w:rsid w:val="00074C7D"/>
    <w:rsid w:val="00075358"/>
    <w:rsid w:val="000754D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0DB"/>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C5B"/>
    <w:rsid w:val="00095CD2"/>
    <w:rsid w:val="00095D05"/>
    <w:rsid w:val="00096199"/>
    <w:rsid w:val="000966FB"/>
    <w:rsid w:val="00096A3F"/>
    <w:rsid w:val="000973C8"/>
    <w:rsid w:val="00097515"/>
    <w:rsid w:val="00097516"/>
    <w:rsid w:val="00097C2A"/>
    <w:rsid w:val="000A01C0"/>
    <w:rsid w:val="000A051C"/>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BA3"/>
    <w:rsid w:val="000A2DB3"/>
    <w:rsid w:val="000A2E98"/>
    <w:rsid w:val="000A30E7"/>
    <w:rsid w:val="000A3E81"/>
    <w:rsid w:val="000A45EF"/>
    <w:rsid w:val="000A4674"/>
    <w:rsid w:val="000A46B3"/>
    <w:rsid w:val="000A4717"/>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7D3"/>
    <w:rsid w:val="000B784F"/>
    <w:rsid w:val="000B7EEC"/>
    <w:rsid w:val="000C080B"/>
    <w:rsid w:val="000C095F"/>
    <w:rsid w:val="000C0D6B"/>
    <w:rsid w:val="000C1062"/>
    <w:rsid w:val="000C1ABA"/>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7508"/>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A2F"/>
    <w:rsid w:val="000F2A59"/>
    <w:rsid w:val="000F2A88"/>
    <w:rsid w:val="000F2AA2"/>
    <w:rsid w:val="000F31B2"/>
    <w:rsid w:val="000F333C"/>
    <w:rsid w:val="000F3A03"/>
    <w:rsid w:val="000F3BC7"/>
    <w:rsid w:val="000F3C1C"/>
    <w:rsid w:val="000F3D61"/>
    <w:rsid w:val="000F3FE9"/>
    <w:rsid w:val="000F4414"/>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BDD"/>
    <w:rsid w:val="00107E32"/>
    <w:rsid w:val="00110947"/>
    <w:rsid w:val="001109CE"/>
    <w:rsid w:val="00110A2F"/>
    <w:rsid w:val="00110D64"/>
    <w:rsid w:val="00111AEA"/>
    <w:rsid w:val="00111CD2"/>
    <w:rsid w:val="00111CD7"/>
    <w:rsid w:val="0011216B"/>
    <w:rsid w:val="00112202"/>
    <w:rsid w:val="00112BC2"/>
    <w:rsid w:val="00112C13"/>
    <w:rsid w:val="00112F2F"/>
    <w:rsid w:val="0011321F"/>
    <w:rsid w:val="001132E0"/>
    <w:rsid w:val="00113335"/>
    <w:rsid w:val="001139AD"/>
    <w:rsid w:val="00113AC2"/>
    <w:rsid w:val="00113BB6"/>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11EC"/>
    <w:rsid w:val="00131444"/>
    <w:rsid w:val="001314B0"/>
    <w:rsid w:val="001314EC"/>
    <w:rsid w:val="0013162A"/>
    <w:rsid w:val="00131D9B"/>
    <w:rsid w:val="00132108"/>
    <w:rsid w:val="001321AB"/>
    <w:rsid w:val="00132335"/>
    <w:rsid w:val="001328A3"/>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B92"/>
    <w:rsid w:val="00141288"/>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FCF"/>
    <w:rsid w:val="00155743"/>
    <w:rsid w:val="00155748"/>
    <w:rsid w:val="00155824"/>
    <w:rsid w:val="00155B5F"/>
    <w:rsid w:val="00156025"/>
    <w:rsid w:val="00156641"/>
    <w:rsid w:val="001566E7"/>
    <w:rsid w:val="001569BF"/>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E04"/>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A50"/>
    <w:rsid w:val="00176B73"/>
    <w:rsid w:val="00177689"/>
    <w:rsid w:val="00177C8B"/>
    <w:rsid w:val="0018072B"/>
    <w:rsid w:val="00180838"/>
    <w:rsid w:val="00180B63"/>
    <w:rsid w:val="00180FAF"/>
    <w:rsid w:val="001816DC"/>
    <w:rsid w:val="0018180B"/>
    <w:rsid w:val="0018197C"/>
    <w:rsid w:val="00181EF0"/>
    <w:rsid w:val="00182215"/>
    <w:rsid w:val="0018225D"/>
    <w:rsid w:val="001823E6"/>
    <w:rsid w:val="00182527"/>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2A5"/>
    <w:rsid w:val="001873AB"/>
    <w:rsid w:val="00187F01"/>
    <w:rsid w:val="00187F56"/>
    <w:rsid w:val="001909EF"/>
    <w:rsid w:val="00190EB5"/>
    <w:rsid w:val="00191196"/>
    <w:rsid w:val="00191290"/>
    <w:rsid w:val="00191A2C"/>
    <w:rsid w:val="00191A91"/>
    <w:rsid w:val="00192C39"/>
    <w:rsid w:val="00192DD2"/>
    <w:rsid w:val="001930FF"/>
    <w:rsid w:val="00193126"/>
    <w:rsid w:val="00193811"/>
    <w:rsid w:val="0019399B"/>
    <w:rsid w:val="0019419E"/>
    <w:rsid w:val="00194229"/>
    <w:rsid w:val="00194543"/>
    <w:rsid w:val="00194985"/>
    <w:rsid w:val="00195122"/>
    <w:rsid w:val="0019529D"/>
    <w:rsid w:val="0019530C"/>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2246"/>
    <w:rsid w:val="001B2475"/>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7B6"/>
    <w:rsid w:val="001C0976"/>
    <w:rsid w:val="001C0D33"/>
    <w:rsid w:val="001C1EBE"/>
    <w:rsid w:val="001C1ED5"/>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503C"/>
    <w:rsid w:val="001C5057"/>
    <w:rsid w:val="001C5058"/>
    <w:rsid w:val="001C51FF"/>
    <w:rsid w:val="001C547F"/>
    <w:rsid w:val="001C57EA"/>
    <w:rsid w:val="001C5808"/>
    <w:rsid w:val="001C59A4"/>
    <w:rsid w:val="001C6232"/>
    <w:rsid w:val="001C698D"/>
    <w:rsid w:val="001C6ED7"/>
    <w:rsid w:val="001C6F73"/>
    <w:rsid w:val="001C6FBC"/>
    <w:rsid w:val="001C700F"/>
    <w:rsid w:val="001C7067"/>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E47"/>
    <w:rsid w:val="001E3F5F"/>
    <w:rsid w:val="001E451C"/>
    <w:rsid w:val="001E4CF8"/>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5E0D"/>
    <w:rsid w:val="001F6166"/>
    <w:rsid w:val="001F68C2"/>
    <w:rsid w:val="001F6993"/>
    <w:rsid w:val="001F6A1D"/>
    <w:rsid w:val="001F6D00"/>
    <w:rsid w:val="001F72AA"/>
    <w:rsid w:val="001F72EE"/>
    <w:rsid w:val="001F7637"/>
    <w:rsid w:val="001F76E2"/>
    <w:rsid w:val="00200AB9"/>
    <w:rsid w:val="0020157F"/>
    <w:rsid w:val="002018BE"/>
    <w:rsid w:val="00201970"/>
    <w:rsid w:val="00201AB0"/>
    <w:rsid w:val="00201B82"/>
    <w:rsid w:val="00201BFA"/>
    <w:rsid w:val="00201EF8"/>
    <w:rsid w:val="00202075"/>
    <w:rsid w:val="002022BC"/>
    <w:rsid w:val="00202875"/>
    <w:rsid w:val="002028E0"/>
    <w:rsid w:val="00202BED"/>
    <w:rsid w:val="00202E0C"/>
    <w:rsid w:val="00203061"/>
    <w:rsid w:val="00203366"/>
    <w:rsid w:val="00203836"/>
    <w:rsid w:val="00203857"/>
    <w:rsid w:val="002041B9"/>
    <w:rsid w:val="0020465B"/>
    <w:rsid w:val="00204A3E"/>
    <w:rsid w:val="00204ADE"/>
    <w:rsid w:val="002051A7"/>
    <w:rsid w:val="002054C5"/>
    <w:rsid w:val="00205589"/>
    <w:rsid w:val="002056B4"/>
    <w:rsid w:val="00205FA1"/>
    <w:rsid w:val="002060BE"/>
    <w:rsid w:val="0020624F"/>
    <w:rsid w:val="0020631B"/>
    <w:rsid w:val="002063F8"/>
    <w:rsid w:val="00206AE2"/>
    <w:rsid w:val="00206DAB"/>
    <w:rsid w:val="00207417"/>
    <w:rsid w:val="00207433"/>
    <w:rsid w:val="0020778F"/>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B"/>
    <w:rsid w:val="002147C8"/>
    <w:rsid w:val="00214AF0"/>
    <w:rsid w:val="00214E14"/>
    <w:rsid w:val="00214E3A"/>
    <w:rsid w:val="002150D6"/>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312"/>
    <w:rsid w:val="002229A7"/>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806"/>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1F2"/>
    <w:rsid w:val="00237286"/>
    <w:rsid w:val="0023738A"/>
    <w:rsid w:val="0023758C"/>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019"/>
    <w:rsid w:val="0025378B"/>
    <w:rsid w:val="0025420D"/>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0B93"/>
    <w:rsid w:val="00261641"/>
    <w:rsid w:val="0026170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B2B"/>
    <w:rsid w:val="00277BA6"/>
    <w:rsid w:val="00277D84"/>
    <w:rsid w:val="00277EEF"/>
    <w:rsid w:val="00280751"/>
    <w:rsid w:val="00280785"/>
    <w:rsid w:val="0028092F"/>
    <w:rsid w:val="00280E90"/>
    <w:rsid w:val="002814A8"/>
    <w:rsid w:val="0028196A"/>
    <w:rsid w:val="00281F10"/>
    <w:rsid w:val="0028234D"/>
    <w:rsid w:val="00282425"/>
    <w:rsid w:val="00282527"/>
    <w:rsid w:val="00282725"/>
    <w:rsid w:val="0028289F"/>
    <w:rsid w:val="00282F2D"/>
    <w:rsid w:val="002832B6"/>
    <w:rsid w:val="002836D1"/>
    <w:rsid w:val="002836FD"/>
    <w:rsid w:val="00283B07"/>
    <w:rsid w:val="00283F98"/>
    <w:rsid w:val="00283FEA"/>
    <w:rsid w:val="0028412B"/>
    <w:rsid w:val="0028425A"/>
    <w:rsid w:val="00285005"/>
    <w:rsid w:val="0028577A"/>
    <w:rsid w:val="00285931"/>
    <w:rsid w:val="00285BF3"/>
    <w:rsid w:val="00285D76"/>
    <w:rsid w:val="00286198"/>
    <w:rsid w:val="00286570"/>
    <w:rsid w:val="00286BE5"/>
    <w:rsid w:val="00286E7A"/>
    <w:rsid w:val="0028738C"/>
    <w:rsid w:val="002875C7"/>
    <w:rsid w:val="0028778A"/>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297"/>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4B3"/>
    <w:rsid w:val="002A159E"/>
    <w:rsid w:val="002A1963"/>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C1"/>
    <w:rsid w:val="002A5E2E"/>
    <w:rsid w:val="002A5E9B"/>
    <w:rsid w:val="002A6179"/>
    <w:rsid w:val="002A67C5"/>
    <w:rsid w:val="002A6845"/>
    <w:rsid w:val="002A6D8D"/>
    <w:rsid w:val="002A74C3"/>
    <w:rsid w:val="002A7676"/>
    <w:rsid w:val="002A784A"/>
    <w:rsid w:val="002A7D4C"/>
    <w:rsid w:val="002A7E06"/>
    <w:rsid w:val="002A7FA0"/>
    <w:rsid w:val="002B0755"/>
    <w:rsid w:val="002B0A67"/>
    <w:rsid w:val="002B0ABF"/>
    <w:rsid w:val="002B0F35"/>
    <w:rsid w:val="002B167B"/>
    <w:rsid w:val="002B17ED"/>
    <w:rsid w:val="002B19B6"/>
    <w:rsid w:val="002B1A56"/>
    <w:rsid w:val="002B2183"/>
    <w:rsid w:val="002B2F23"/>
    <w:rsid w:val="002B3255"/>
    <w:rsid w:val="002B3490"/>
    <w:rsid w:val="002B3955"/>
    <w:rsid w:val="002B3BFD"/>
    <w:rsid w:val="002B3CBB"/>
    <w:rsid w:val="002B3CD0"/>
    <w:rsid w:val="002B40B7"/>
    <w:rsid w:val="002B4454"/>
    <w:rsid w:val="002B4615"/>
    <w:rsid w:val="002B4835"/>
    <w:rsid w:val="002B4C59"/>
    <w:rsid w:val="002B4D0D"/>
    <w:rsid w:val="002B57B7"/>
    <w:rsid w:val="002B57EE"/>
    <w:rsid w:val="002B5925"/>
    <w:rsid w:val="002B6258"/>
    <w:rsid w:val="002B63B2"/>
    <w:rsid w:val="002B6BFE"/>
    <w:rsid w:val="002B71D1"/>
    <w:rsid w:val="002B7288"/>
    <w:rsid w:val="002B73F5"/>
    <w:rsid w:val="002B77BD"/>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2E08"/>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31"/>
    <w:rsid w:val="002D2886"/>
    <w:rsid w:val="002D28DF"/>
    <w:rsid w:val="002D29A7"/>
    <w:rsid w:val="002D2A76"/>
    <w:rsid w:val="002D2B73"/>
    <w:rsid w:val="002D2D6D"/>
    <w:rsid w:val="002D32D0"/>
    <w:rsid w:val="002D34B8"/>
    <w:rsid w:val="002D3D00"/>
    <w:rsid w:val="002D3FA8"/>
    <w:rsid w:val="002D42A0"/>
    <w:rsid w:val="002D45B0"/>
    <w:rsid w:val="002D4766"/>
    <w:rsid w:val="002D49C2"/>
    <w:rsid w:val="002D4CF0"/>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8CB"/>
    <w:rsid w:val="002E298C"/>
    <w:rsid w:val="002E2A1B"/>
    <w:rsid w:val="002E2A9D"/>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720E"/>
    <w:rsid w:val="00307BD7"/>
    <w:rsid w:val="0031014E"/>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CBA"/>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B3B"/>
    <w:rsid w:val="00322D0C"/>
    <w:rsid w:val="00323144"/>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6B0"/>
    <w:rsid w:val="003269C8"/>
    <w:rsid w:val="00326A22"/>
    <w:rsid w:val="00326F50"/>
    <w:rsid w:val="0032713B"/>
    <w:rsid w:val="003272C4"/>
    <w:rsid w:val="00327414"/>
    <w:rsid w:val="00327A46"/>
    <w:rsid w:val="00327CB7"/>
    <w:rsid w:val="00327E9F"/>
    <w:rsid w:val="00327EDC"/>
    <w:rsid w:val="00327F28"/>
    <w:rsid w:val="00330060"/>
    <w:rsid w:val="00330149"/>
    <w:rsid w:val="0033052F"/>
    <w:rsid w:val="003306FA"/>
    <w:rsid w:val="00330B53"/>
    <w:rsid w:val="00330C2B"/>
    <w:rsid w:val="003314DE"/>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937"/>
    <w:rsid w:val="00341E19"/>
    <w:rsid w:val="00341EB3"/>
    <w:rsid w:val="0034205E"/>
    <w:rsid w:val="00342268"/>
    <w:rsid w:val="003429DC"/>
    <w:rsid w:val="00342E78"/>
    <w:rsid w:val="00343526"/>
    <w:rsid w:val="003435FF"/>
    <w:rsid w:val="00343D7B"/>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14"/>
    <w:rsid w:val="0038331C"/>
    <w:rsid w:val="00383338"/>
    <w:rsid w:val="0038359E"/>
    <w:rsid w:val="00383A4D"/>
    <w:rsid w:val="00383B45"/>
    <w:rsid w:val="003841CA"/>
    <w:rsid w:val="003845C7"/>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4E7"/>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B4F"/>
    <w:rsid w:val="003C3C9E"/>
    <w:rsid w:val="003C3DAA"/>
    <w:rsid w:val="003C4B1C"/>
    <w:rsid w:val="003C4B72"/>
    <w:rsid w:val="003C4CAA"/>
    <w:rsid w:val="003C4EDA"/>
    <w:rsid w:val="003C5080"/>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6A5"/>
    <w:rsid w:val="003D0AB9"/>
    <w:rsid w:val="003D1627"/>
    <w:rsid w:val="003D1CA5"/>
    <w:rsid w:val="003D1DB1"/>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81"/>
    <w:rsid w:val="003F46ED"/>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74C9"/>
    <w:rsid w:val="004076C1"/>
    <w:rsid w:val="00407795"/>
    <w:rsid w:val="004079D3"/>
    <w:rsid w:val="00407A2E"/>
    <w:rsid w:val="00407BBC"/>
    <w:rsid w:val="00407C77"/>
    <w:rsid w:val="00407E8C"/>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FA"/>
    <w:rsid w:val="00426E5D"/>
    <w:rsid w:val="00426F04"/>
    <w:rsid w:val="004271FA"/>
    <w:rsid w:val="00427358"/>
    <w:rsid w:val="00427935"/>
    <w:rsid w:val="00427998"/>
    <w:rsid w:val="00427D48"/>
    <w:rsid w:val="004303D1"/>
    <w:rsid w:val="004304B7"/>
    <w:rsid w:val="00430758"/>
    <w:rsid w:val="00430896"/>
    <w:rsid w:val="00430EB7"/>
    <w:rsid w:val="00431A36"/>
    <w:rsid w:val="00431BC3"/>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483"/>
    <w:rsid w:val="004407E1"/>
    <w:rsid w:val="00440C2B"/>
    <w:rsid w:val="00440C95"/>
    <w:rsid w:val="00440F3D"/>
    <w:rsid w:val="004412D5"/>
    <w:rsid w:val="0044193C"/>
    <w:rsid w:val="00441AF4"/>
    <w:rsid w:val="0044249B"/>
    <w:rsid w:val="004424CB"/>
    <w:rsid w:val="00442595"/>
    <w:rsid w:val="00442938"/>
    <w:rsid w:val="004437A7"/>
    <w:rsid w:val="0044383E"/>
    <w:rsid w:val="00443A7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C09"/>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9AA"/>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14D"/>
    <w:rsid w:val="004906EB"/>
    <w:rsid w:val="00490A0E"/>
    <w:rsid w:val="00490B58"/>
    <w:rsid w:val="00490C10"/>
    <w:rsid w:val="00490D1D"/>
    <w:rsid w:val="00490D6F"/>
    <w:rsid w:val="00490F27"/>
    <w:rsid w:val="004913DC"/>
    <w:rsid w:val="00491A85"/>
    <w:rsid w:val="00491D5E"/>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41D"/>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244"/>
    <w:rsid w:val="004B7433"/>
    <w:rsid w:val="004C06AD"/>
    <w:rsid w:val="004C06CF"/>
    <w:rsid w:val="004C0AAD"/>
    <w:rsid w:val="004C0C0B"/>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558"/>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9E3"/>
    <w:rsid w:val="004D404B"/>
    <w:rsid w:val="004D4513"/>
    <w:rsid w:val="004D4849"/>
    <w:rsid w:val="004D4ACE"/>
    <w:rsid w:val="004D4CEC"/>
    <w:rsid w:val="004D4D4E"/>
    <w:rsid w:val="004D544B"/>
    <w:rsid w:val="004D58A4"/>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040"/>
    <w:rsid w:val="00501360"/>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33C6"/>
    <w:rsid w:val="005135B6"/>
    <w:rsid w:val="00513781"/>
    <w:rsid w:val="00513BF2"/>
    <w:rsid w:val="00513C19"/>
    <w:rsid w:val="00513CF7"/>
    <w:rsid w:val="00513D75"/>
    <w:rsid w:val="00514089"/>
    <w:rsid w:val="005143FA"/>
    <w:rsid w:val="00514CD3"/>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DE8"/>
    <w:rsid w:val="00517F5E"/>
    <w:rsid w:val="005200FA"/>
    <w:rsid w:val="00520123"/>
    <w:rsid w:val="0052016E"/>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0FD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A5"/>
    <w:rsid w:val="00535BFA"/>
    <w:rsid w:val="00535F51"/>
    <w:rsid w:val="00536470"/>
    <w:rsid w:val="005365E8"/>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0A0B"/>
    <w:rsid w:val="00541125"/>
    <w:rsid w:val="00541376"/>
    <w:rsid w:val="005414C7"/>
    <w:rsid w:val="0054161B"/>
    <w:rsid w:val="005416D0"/>
    <w:rsid w:val="00541DBB"/>
    <w:rsid w:val="00541E12"/>
    <w:rsid w:val="00542157"/>
    <w:rsid w:val="00542676"/>
    <w:rsid w:val="00542A04"/>
    <w:rsid w:val="0054339C"/>
    <w:rsid w:val="005438DF"/>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453"/>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B3"/>
    <w:rsid w:val="0057340E"/>
    <w:rsid w:val="0057372A"/>
    <w:rsid w:val="00573EBE"/>
    <w:rsid w:val="005743A3"/>
    <w:rsid w:val="005748C5"/>
    <w:rsid w:val="00574A8C"/>
    <w:rsid w:val="00574CD7"/>
    <w:rsid w:val="00574E59"/>
    <w:rsid w:val="0057534A"/>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6279"/>
    <w:rsid w:val="005A69FE"/>
    <w:rsid w:val="005A6BCF"/>
    <w:rsid w:val="005A70DE"/>
    <w:rsid w:val="005A73FB"/>
    <w:rsid w:val="005A767D"/>
    <w:rsid w:val="005A7868"/>
    <w:rsid w:val="005A7921"/>
    <w:rsid w:val="005A79AF"/>
    <w:rsid w:val="005A7F98"/>
    <w:rsid w:val="005B01DA"/>
    <w:rsid w:val="005B050C"/>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7B"/>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94B"/>
    <w:rsid w:val="005D7BAA"/>
    <w:rsid w:val="005D7CAD"/>
    <w:rsid w:val="005E02D4"/>
    <w:rsid w:val="005E047A"/>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993"/>
    <w:rsid w:val="00627158"/>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324"/>
    <w:rsid w:val="0063154B"/>
    <w:rsid w:val="006316A6"/>
    <w:rsid w:val="00631C3A"/>
    <w:rsid w:val="0063236C"/>
    <w:rsid w:val="006336E9"/>
    <w:rsid w:val="006337B8"/>
    <w:rsid w:val="00633E60"/>
    <w:rsid w:val="00633FF9"/>
    <w:rsid w:val="0063403A"/>
    <w:rsid w:val="006345EA"/>
    <w:rsid w:val="00634DBE"/>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DEE"/>
    <w:rsid w:val="00661E09"/>
    <w:rsid w:val="006621BC"/>
    <w:rsid w:val="00662461"/>
    <w:rsid w:val="0066256B"/>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E93"/>
    <w:rsid w:val="00666FA9"/>
    <w:rsid w:val="006677E8"/>
    <w:rsid w:val="00667820"/>
    <w:rsid w:val="00667AB2"/>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DE0"/>
    <w:rsid w:val="00673544"/>
    <w:rsid w:val="006737CD"/>
    <w:rsid w:val="00673950"/>
    <w:rsid w:val="00673ADA"/>
    <w:rsid w:val="0067411E"/>
    <w:rsid w:val="0067423A"/>
    <w:rsid w:val="0067503D"/>
    <w:rsid w:val="006750C9"/>
    <w:rsid w:val="006752B8"/>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235"/>
    <w:rsid w:val="0068138D"/>
    <w:rsid w:val="006817F1"/>
    <w:rsid w:val="00681FE3"/>
    <w:rsid w:val="00682289"/>
    <w:rsid w:val="006827A0"/>
    <w:rsid w:val="006828EF"/>
    <w:rsid w:val="00682960"/>
    <w:rsid w:val="0068352A"/>
    <w:rsid w:val="00684253"/>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3AE8"/>
    <w:rsid w:val="006A48F0"/>
    <w:rsid w:val="006A4E4E"/>
    <w:rsid w:val="006A4ED2"/>
    <w:rsid w:val="006A53D3"/>
    <w:rsid w:val="006A567F"/>
    <w:rsid w:val="006A5A99"/>
    <w:rsid w:val="006A5C1F"/>
    <w:rsid w:val="006A60C6"/>
    <w:rsid w:val="006A62BE"/>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F9B"/>
    <w:rsid w:val="006F5FF7"/>
    <w:rsid w:val="006F616E"/>
    <w:rsid w:val="006F6502"/>
    <w:rsid w:val="006F6507"/>
    <w:rsid w:val="006F654D"/>
    <w:rsid w:val="006F6A52"/>
    <w:rsid w:val="006F79B2"/>
    <w:rsid w:val="006F7A5C"/>
    <w:rsid w:val="0070004E"/>
    <w:rsid w:val="007008D1"/>
    <w:rsid w:val="007009EB"/>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2A6"/>
    <w:rsid w:val="00731575"/>
    <w:rsid w:val="007322EC"/>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75"/>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63"/>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4400"/>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BAA"/>
    <w:rsid w:val="00770FCF"/>
    <w:rsid w:val="007713E2"/>
    <w:rsid w:val="007718A9"/>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C8"/>
    <w:rsid w:val="007756A1"/>
    <w:rsid w:val="007758C8"/>
    <w:rsid w:val="00775959"/>
    <w:rsid w:val="00775D8A"/>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73A"/>
    <w:rsid w:val="00781797"/>
    <w:rsid w:val="00781AC4"/>
    <w:rsid w:val="00781B8D"/>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9D8"/>
    <w:rsid w:val="00786271"/>
    <w:rsid w:val="00786BE6"/>
    <w:rsid w:val="00786F96"/>
    <w:rsid w:val="00787208"/>
    <w:rsid w:val="007875BE"/>
    <w:rsid w:val="0078764E"/>
    <w:rsid w:val="007876D4"/>
    <w:rsid w:val="00787A17"/>
    <w:rsid w:val="00790243"/>
    <w:rsid w:val="00790430"/>
    <w:rsid w:val="00790A9D"/>
    <w:rsid w:val="00790BC5"/>
    <w:rsid w:val="00790FDA"/>
    <w:rsid w:val="007911BC"/>
    <w:rsid w:val="007912C8"/>
    <w:rsid w:val="0079135E"/>
    <w:rsid w:val="00791811"/>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812"/>
    <w:rsid w:val="007969E2"/>
    <w:rsid w:val="00796A51"/>
    <w:rsid w:val="00796E74"/>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11E"/>
    <w:rsid w:val="007A5638"/>
    <w:rsid w:val="007A56A4"/>
    <w:rsid w:val="007A58B1"/>
    <w:rsid w:val="007A6025"/>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61B6"/>
    <w:rsid w:val="007F6369"/>
    <w:rsid w:val="007F6A87"/>
    <w:rsid w:val="007F6BBC"/>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07CDB"/>
    <w:rsid w:val="008101A3"/>
    <w:rsid w:val="00810208"/>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DF3"/>
    <w:rsid w:val="0081470E"/>
    <w:rsid w:val="00814DC8"/>
    <w:rsid w:val="00814F06"/>
    <w:rsid w:val="008152EB"/>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808"/>
    <w:rsid w:val="00821A9A"/>
    <w:rsid w:val="00822BA0"/>
    <w:rsid w:val="00822C6A"/>
    <w:rsid w:val="00822DAE"/>
    <w:rsid w:val="00822F5D"/>
    <w:rsid w:val="00823364"/>
    <w:rsid w:val="00823E60"/>
    <w:rsid w:val="0082440B"/>
    <w:rsid w:val="00824592"/>
    <w:rsid w:val="00824596"/>
    <w:rsid w:val="00824B31"/>
    <w:rsid w:val="00824BEB"/>
    <w:rsid w:val="00824DCB"/>
    <w:rsid w:val="00825310"/>
    <w:rsid w:val="00825564"/>
    <w:rsid w:val="0082596A"/>
    <w:rsid w:val="0082603B"/>
    <w:rsid w:val="008260F8"/>
    <w:rsid w:val="0082636A"/>
    <w:rsid w:val="00826427"/>
    <w:rsid w:val="008266BE"/>
    <w:rsid w:val="0082679B"/>
    <w:rsid w:val="00826E75"/>
    <w:rsid w:val="00826EF9"/>
    <w:rsid w:val="00826FC0"/>
    <w:rsid w:val="0082741E"/>
    <w:rsid w:val="00827552"/>
    <w:rsid w:val="008275E9"/>
    <w:rsid w:val="008279FC"/>
    <w:rsid w:val="00827DC3"/>
    <w:rsid w:val="0083049D"/>
    <w:rsid w:val="0083079D"/>
    <w:rsid w:val="008308D5"/>
    <w:rsid w:val="00830DB8"/>
    <w:rsid w:val="0083160C"/>
    <w:rsid w:val="008319E8"/>
    <w:rsid w:val="00831C54"/>
    <w:rsid w:val="00831EF5"/>
    <w:rsid w:val="00831FFE"/>
    <w:rsid w:val="008322F7"/>
    <w:rsid w:val="008322FF"/>
    <w:rsid w:val="008327FF"/>
    <w:rsid w:val="00832C21"/>
    <w:rsid w:val="00832C6A"/>
    <w:rsid w:val="00832DBF"/>
    <w:rsid w:val="00833395"/>
    <w:rsid w:val="00833401"/>
    <w:rsid w:val="008334F5"/>
    <w:rsid w:val="008335C6"/>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AA8"/>
    <w:rsid w:val="00837D3D"/>
    <w:rsid w:val="0084006A"/>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608F6"/>
    <w:rsid w:val="008610C3"/>
    <w:rsid w:val="008610E0"/>
    <w:rsid w:val="0086194E"/>
    <w:rsid w:val="00862067"/>
    <w:rsid w:val="00862574"/>
    <w:rsid w:val="008625BA"/>
    <w:rsid w:val="00862666"/>
    <w:rsid w:val="008626B9"/>
    <w:rsid w:val="00862963"/>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857"/>
    <w:rsid w:val="00890C0E"/>
    <w:rsid w:val="00890E54"/>
    <w:rsid w:val="00890E61"/>
    <w:rsid w:val="00890FEA"/>
    <w:rsid w:val="008911FD"/>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CD1"/>
    <w:rsid w:val="008A1D61"/>
    <w:rsid w:val="008A2A1B"/>
    <w:rsid w:val="008A2C4E"/>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EB7"/>
    <w:rsid w:val="008B71BB"/>
    <w:rsid w:val="008B71E8"/>
    <w:rsid w:val="008B73B9"/>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398"/>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BFA"/>
    <w:rsid w:val="008F4D17"/>
    <w:rsid w:val="008F5099"/>
    <w:rsid w:val="008F53E5"/>
    <w:rsid w:val="008F5BCA"/>
    <w:rsid w:val="008F6483"/>
    <w:rsid w:val="008F64D8"/>
    <w:rsid w:val="008F6AD8"/>
    <w:rsid w:val="008F7CEE"/>
    <w:rsid w:val="009006A9"/>
    <w:rsid w:val="00900C61"/>
    <w:rsid w:val="00900DBA"/>
    <w:rsid w:val="009010DA"/>
    <w:rsid w:val="0090126C"/>
    <w:rsid w:val="009013D1"/>
    <w:rsid w:val="009014B3"/>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2F0"/>
    <w:rsid w:val="00906300"/>
    <w:rsid w:val="0090633E"/>
    <w:rsid w:val="00906461"/>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B0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D91"/>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5BD"/>
    <w:rsid w:val="00960620"/>
    <w:rsid w:val="009606E1"/>
    <w:rsid w:val="00960CCC"/>
    <w:rsid w:val="00960CDF"/>
    <w:rsid w:val="00960E3E"/>
    <w:rsid w:val="00961299"/>
    <w:rsid w:val="00961A31"/>
    <w:rsid w:val="00961CB6"/>
    <w:rsid w:val="00961E15"/>
    <w:rsid w:val="00961EF8"/>
    <w:rsid w:val="00961F20"/>
    <w:rsid w:val="0096228C"/>
    <w:rsid w:val="0096240E"/>
    <w:rsid w:val="0096249C"/>
    <w:rsid w:val="00962506"/>
    <w:rsid w:val="00962B3E"/>
    <w:rsid w:val="00962D67"/>
    <w:rsid w:val="00963142"/>
    <w:rsid w:val="00963263"/>
    <w:rsid w:val="00963815"/>
    <w:rsid w:val="00963AA8"/>
    <w:rsid w:val="00963E7A"/>
    <w:rsid w:val="00963EC5"/>
    <w:rsid w:val="009644A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976"/>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D8B"/>
    <w:rsid w:val="00976401"/>
    <w:rsid w:val="009767A9"/>
    <w:rsid w:val="00976BFC"/>
    <w:rsid w:val="00977574"/>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C8F"/>
    <w:rsid w:val="00987FB7"/>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60F8"/>
    <w:rsid w:val="00996318"/>
    <w:rsid w:val="00996344"/>
    <w:rsid w:val="0099666E"/>
    <w:rsid w:val="00996762"/>
    <w:rsid w:val="00996A61"/>
    <w:rsid w:val="00996C01"/>
    <w:rsid w:val="00996C6C"/>
    <w:rsid w:val="00996F18"/>
    <w:rsid w:val="0099713F"/>
    <w:rsid w:val="0099714C"/>
    <w:rsid w:val="00997370"/>
    <w:rsid w:val="009A0622"/>
    <w:rsid w:val="009A08B5"/>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B0137"/>
    <w:rsid w:val="009B03C2"/>
    <w:rsid w:val="009B0771"/>
    <w:rsid w:val="009B0F18"/>
    <w:rsid w:val="009B10CC"/>
    <w:rsid w:val="009B1279"/>
    <w:rsid w:val="009B14D3"/>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61A"/>
    <w:rsid w:val="009C6646"/>
    <w:rsid w:val="009C67B7"/>
    <w:rsid w:val="009C6A3C"/>
    <w:rsid w:val="009C6CA6"/>
    <w:rsid w:val="009C6E00"/>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24"/>
    <w:rsid w:val="009D763A"/>
    <w:rsid w:val="009D7AEA"/>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B5C"/>
    <w:rsid w:val="00A01E1A"/>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945"/>
    <w:rsid w:val="00A24B90"/>
    <w:rsid w:val="00A24BCB"/>
    <w:rsid w:val="00A25466"/>
    <w:rsid w:val="00A258F8"/>
    <w:rsid w:val="00A259D2"/>
    <w:rsid w:val="00A259EF"/>
    <w:rsid w:val="00A25F91"/>
    <w:rsid w:val="00A260D0"/>
    <w:rsid w:val="00A2662E"/>
    <w:rsid w:val="00A26661"/>
    <w:rsid w:val="00A267DF"/>
    <w:rsid w:val="00A268AE"/>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C20"/>
    <w:rsid w:val="00A30D18"/>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B34"/>
    <w:rsid w:val="00A41F4F"/>
    <w:rsid w:val="00A42011"/>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5AB"/>
    <w:rsid w:val="00A478C8"/>
    <w:rsid w:val="00A47B89"/>
    <w:rsid w:val="00A47D98"/>
    <w:rsid w:val="00A47F99"/>
    <w:rsid w:val="00A502DA"/>
    <w:rsid w:val="00A50382"/>
    <w:rsid w:val="00A50506"/>
    <w:rsid w:val="00A50621"/>
    <w:rsid w:val="00A50EA8"/>
    <w:rsid w:val="00A51312"/>
    <w:rsid w:val="00A514B4"/>
    <w:rsid w:val="00A517B2"/>
    <w:rsid w:val="00A52BE2"/>
    <w:rsid w:val="00A52C81"/>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CDE"/>
    <w:rsid w:val="00A630AE"/>
    <w:rsid w:val="00A635D3"/>
    <w:rsid w:val="00A638AA"/>
    <w:rsid w:val="00A63B9D"/>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DB7"/>
    <w:rsid w:val="00A94EB1"/>
    <w:rsid w:val="00A953BD"/>
    <w:rsid w:val="00A957F5"/>
    <w:rsid w:val="00A96222"/>
    <w:rsid w:val="00A9668C"/>
    <w:rsid w:val="00A96DEA"/>
    <w:rsid w:val="00A96F70"/>
    <w:rsid w:val="00A973FB"/>
    <w:rsid w:val="00A97575"/>
    <w:rsid w:val="00A9798E"/>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50"/>
    <w:rsid w:val="00AC3CF7"/>
    <w:rsid w:val="00AC3D70"/>
    <w:rsid w:val="00AC418E"/>
    <w:rsid w:val="00AC4444"/>
    <w:rsid w:val="00AC4488"/>
    <w:rsid w:val="00AC45E1"/>
    <w:rsid w:val="00AC4BF1"/>
    <w:rsid w:val="00AC4F39"/>
    <w:rsid w:val="00AC533B"/>
    <w:rsid w:val="00AC561E"/>
    <w:rsid w:val="00AC5D6A"/>
    <w:rsid w:val="00AC602E"/>
    <w:rsid w:val="00AC60D8"/>
    <w:rsid w:val="00AC6C35"/>
    <w:rsid w:val="00AC6CA4"/>
    <w:rsid w:val="00AC6CB6"/>
    <w:rsid w:val="00AC706D"/>
    <w:rsid w:val="00AC7399"/>
    <w:rsid w:val="00AC73CD"/>
    <w:rsid w:val="00AC76D9"/>
    <w:rsid w:val="00AC7AE3"/>
    <w:rsid w:val="00AD03F4"/>
    <w:rsid w:val="00AD0736"/>
    <w:rsid w:val="00AD07F0"/>
    <w:rsid w:val="00AD081E"/>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127"/>
    <w:rsid w:val="00AD5222"/>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78A"/>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10E8"/>
    <w:rsid w:val="00B11274"/>
    <w:rsid w:val="00B1142A"/>
    <w:rsid w:val="00B115DB"/>
    <w:rsid w:val="00B119BE"/>
    <w:rsid w:val="00B11D63"/>
    <w:rsid w:val="00B11ECD"/>
    <w:rsid w:val="00B1230B"/>
    <w:rsid w:val="00B12483"/>
    <w:rsid w:val="00B12B6E"/>
    <w:rsid w:val="00B136FE"/>
    <w:rsid w:val="00B1382C"/>
    <w:rsid w:val="00B1384E"/>
    <w:rsid w:val="00B1396A"/>
    <w:rsid w:val="00B13B41"/>
    <w:rsid w:val="00B13C1A"/>
    <w:rsid w:val="00B13DF5"/>
    <w:rsid w:val="00B14A27"/>
    <w:rsid w:val="00B14A85"/>
    <w:rsid w:val="00B152F2"/>
    <w:rsid w:val="00B1567E"/>
    <w:rsid w:val="00B15A12"/>
    <w:rsid w:val="00B15AFA"/>
    <w:rsid w:val="00B15C5B"/>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3480"/>
    <w:rsid w:val="00B23580"/>
    <w:rsid w:val="00B23A32"/>
    <w:rsid w:val="00B23B1C"/>
    <w:rsid w:val="00B23E31"/>
    <w:rsid w:val="00B2421F"/>
    <w:rsid w:val="00B2433F"/>
    <w:rsid w:val="00B24679"/>
    <w:rsid w:val="00B24F9E"/>
    <w:rsid w:val="00B25079"/>
    <w:rsid w:val="00B25096"/>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87A"/>
    <w:rsid w:val="00B45891"/>
    <w:rsid w:val="00B458F8"/>
    <w:rsid w:val="00B45ADA"/>
    <w:rsid w:val="00B45E47"/>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342"/>
    <w:rsid w:val="00B5750C"/>
    <w:rsid w:val="00B57651"/>
    <w:rsid w:val="00B60110"/>
    <w:rsid w:val="00B60AB5"/>
    <w:rsid w:val="00B60CFB"/>
    <w:rsid w:val="00B60E0F"/>
    <w:rsid w:val="00B60F7F"/>
    <w:rsid w:val="00B6125D"/>
    <w:rsid w:val="00B614D9"/>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BAD"/>
    <w:rsid w:val="00B67CB5"/>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A7"/>
    <w:rsid w:val="00B80248"/>
    <w:rsid w:val="00B8074C"/>
    <w:rsid w:val="00B8084E"/>
    <w:rsid w:val="00B80A02"/>
    <w:rsid w:val="00B80B4F"/>
    <w:rsid w:val="00B80B5F"/>
    <w:rsid w:val="00B80C4B"/>
    <w:rsid w:val="00B80CBD"/>
    <w:rsid w:val="00B80D2A"/>
    <w:rsid w:val="00B80D5C"/>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1043"/>
    <w:rsid w:val="00B911C7"/>
    <w:rsid w:val="00B91369"/>
    <w:rsid w:val="00B9156B"/>
    <w:rsid w:val="00B9156C"/>
    <w:rsid w:val="00B918DF"/>
    <w:rsid w:val="00B91F85"/>
    <w:rsid w:val="00B92211"/>
    <w:rsid w:val="00B92336"/>
    <w:rsid w:val="00B925C3"/>
    <w:rsid w:val="00B928F6"/>
    <w:rsid w:val="00B92A20"/>
    <w:rsid w:val="00B92B40"/>
    <w:rsid w:val="00B92D77"/>
    <w:rsid w:val="00B92FB2"/>
    <w:rsid w:val="00B93354"/>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E39"/>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DD6"/>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C0AEC"/>
    <w:rsid w:val="00BC145E"/>
    <w:rsid w:val="00BC1534"/>
    <w:rsid w:val="00BC2386"/>
    <w:rsid w:val="00BC238A"/>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673"/>
    <w:rsid w:val="00BF471C"/>
    <w:rsid w:val="00BF479D"/>
    <w:rsid w:val="00BF5D5E"/>
    <w:rsid w:val="00BF6102"/>
    <w:rsid w:val="00BF65A3"/>
    <w:rsid w:val="00BF69A4"/>
    <w:rsid w:val="00BF69CF"/>
    <w:rsid w:val="00BF6ECD"/>
    <w:rsid w:val="00BF6F8F"/>
    <w:rsid w:val="00BF773C"/>
    <w:rsid w:val="00BF7DC9"/>
    <w:rsid w:val="00BF7EFF"/>
    <w:rsid w:val="00C00315"/>
    <w:rsid w:val="00C008BC"/>
    <w:rsid w:val="00C00AD8"/>
    <w:rsid w:val="00C0145F"/>
    <w:rsid w:val="00C0175C"/>
    <w:rsid w:val="00C01A47"/>
    <w:rsid w:val="00C01BF2"/>
    <w:rsid w:val="00C01C3D"/>
    <w:rsid w:val="00C021BF"/>
    <w:rsid w:val="00C0266F"/>
    <w:rsid w:val="00C02951"/>
    <w:rsid w:val="00C02EE3"/>
    <w:rsid w:val="00C02EF4"/>
    <w:rsid w:val="00C03293"/>
    <w:rsid w:val="00C041AF"/>
    <w:rsid w:val="00C04272"/>
    <w:rsid w:val="00C04704"/>
    <w:rsid w:val="00C056DD"/>
    <w:rsid w:val="00C05C6F"/>
    <w:rsid w:val="00C05CBA"/>
    <w:rsid w:val="00C05E9F"/>
    <w:rsid w:val="00C06377"/>
    <w:rsid w:val="00C0643D"/>
    <w:rsid w:val="00C064E3"/>
    <w:rsid w:val="00C06553"/>
    <w:rsid w:val="00C066C0"/>
    <w:rsid w:val="00C06B3B"/>
    <w:rsid w:val="00C06E45"/>
    <w:rsid w:val="00C0708C"/>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B18"/>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34D"/>
    <w:rsid w:val="00C33638"/>
    <w:rsid w:val="00C339A6"/>
    <w:rsid w:val="00C34038"/>
    <w:rsid w:val="00C34A3B"/>
    <w:rsid w:val="00C34B5A"/>
    <w:rsid w:val="00C34DE9"/>
    <w:rsid w:val="00C34DF5"/>
    <w:rsid w:val="00C35445"/>
    <w:rsid w:val="00C35896"/>
    <w:rsid w:val="00C35C5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2D5"/>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85B"/>
    <w:rsid w:val="00C4586C"/>
    <w:rsid w:val="00C4591C"/>
    <w:rsid w:val="00C46530"/>
    <w:rsid w:val="00C46682"/>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8DC"/>
    <w:rsid w:val="00C55C57"/>
    <w:rsid w:val="00C55CC5"/>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749"/>
    <w:rsid w:val="00C94BCC"/>
    <w:rsid w:val="00C94E08"/>
    <w:rsid w:val="00C950A6"/>
    <w:rsid w:val="00C951BC"/>
    <w:rsid w:val="00C954DF"/>
    <w:rsid w:val="00C957E1"/>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B31"/>
    <w:rsid w:val="00CA400D"/>
    <w:rsid w:val="00CA453E"/>
    <w:rsid w:val="00CA4810"/>
    <w:rsid w:val="00CA4AB8"/>
    <w:rsid w:val="00CA4B47"/>
    <w:rsid w:val="00CA4C0F"/>
    <w:rsid w:val="00CA62DA"/>
    <w:rsid w:val="00CA63B5"/>
    <w:rsid w:val="00CA6FF3"/>
    <w:rsid w:val="00CA73EA"/>
    <w:rsid w:val="00CA77FE"/>
    <w:rsid w:val="00CA7836"/>
    <w:rsid w:val="00CB003B"/>
    <w:rsid w:val="00CB00CE"/>
    <w:rsid w:val="00CB0370"/>
    <w:rsid w:val="00CB073E"/>
    <w:rsid w:val="00CB08A0"/>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2B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1F6"/>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113"/>
    <w:rsid w:val="00CD715E"/>
    <w:rsid w:val="00CD749B"/>
    <w:rsid w:val="00CD77C8"/>
    <w:rsid w:val="00CD77D0"/>
    <w:rsid w:val="00CD78F8"/>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6CCE"/>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29"/>
    <w:rsid w:val="00D020DC"/>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5ED7"/>
    <w:rsid w:val="00D069EA"/>
    <w:rsid w:val="00D07502"/>
    <w:rsid w:val="00D07DF2"/>
    <w:rsid w:val="00D101DF"/>
    <w:rsid w:val="00D103DD"/>
    <w:rsid w:val="00D107FF"/>
    <w:rsid w:val="00D1097F"/>
    <w:rsid w:val="00D10B9D"/>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B2A"/>
    <w:rsid w:val="00D13E66"/>
    <w:rsid w:val="00D14052"/>
    <w:rsid w:val="00D14096"/>
    <w:rsid w:val="00D140D0"/>
    <w:rsid w:val="00D149AD"/>
    <w:rsid w:val="00D14BB9"/>
    <w:rsid w:val="00D1515F"/>
    <w:rsid w:val="00D154DE"/>
    <w:rsid w:val="00D155FF"/>
    <w:rsid w:val="00D158A6"/>
    <w:rsid w:val="00D15B24"/>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96"/>
    <w:rsid w:val="00D27436"/>
    <w:rsid w:val="00D27557"/>
    <w:rsid w:val="00D27F01"/>
    <w:rsid w:val="00D305EA"/>
    <w:rsid w:val="00D30D54"/>
    <w:rsid w:val="00D30FCB"/>
    <w:rsid w:val="00D30FFE"/>
    <w:rsid w:val="00D312F3"/>
    <w:rsid w:val="00D3166D"/>
    <w:rsid w:val="00D31757"/>
    <w:rsid w:val="00D31AD5"/>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5BF"/>
    <w:rsid w:val="00D37764"/>
    <w:rsid w:val="00D37A4C"/>
    <w:rsid w:val="00D37AE3"/>
    <w:rsid w:val="00D37BAC"/>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5D"/>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7B7"/>
    <w:rsid w:val="00D67BFA"/>
    <w:rsid w:val="00D7013B"/>
    <w:rsid w:val="00D7036A"/>
    <w:rsid w:val="00D703D8"/>
    <w:rsid w:val="00D70460"/>
    <w:rsid w:val="00D70627"/>
    <w:rsid w:val="00D70AD4"/>
    <w:rsid w:val="00D70CD5"/>
    <w:rsid w:val="00D70EC5"/>
    <w:rsid w:val="00D71126"/>
    <w:rsid w:val="00D71586"/>
    <w:rsid w:val="00D71FCD"/>
    <w:rsid w:val="00D7219D"/>
    <w:rsid w:val="00D722CA"/>
    <w:rsid w:val="00D723CB"/>
    <w:rsid w:val="00D72505"/>
    <w:rsid w:val="00D72690"/>
    <w:rsid w:val="00D72709"/>
    <w:rsid w:val="00D72B94"/>
    <w:rsid w:val="00D72C81"/>
    <w:rsid w:val="00D73128"/>
    <w:rsid w:val="00D7336A"/>
    <w:rsid w:val="00D7367F"/>
    <w:rsid w:val="00D7413E"/>
    <w:rsid w:val="00D749AF"/>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BA9"/>
    <w:rsid w:val="00D80CC2"/>
    <w:rsid w:val="00D813F9"/>
    <w:rsid w:val="00D81522"/>
    <w:rsid w:val="00D817F3"/>
    <w:rsid w:val="00D818BB"/>
    <w:rsid w:val="00D81CBC"/>
    <w:rsid w:val="00D81F9E"/>
    <w:rsid w:val="00D825B3"/>
    <w:rsid w:val="00D825CC"/>
    <w:rsid w:val="00D829FF"/>
    <w:rsid w:val="00D82A1B"/>
    <w:rsid w:val="00D82EA0"/>
    <w:rsid w:val="00D833DB"/>
    <w:rsid w:val="00D839BE"/>
    <w:rsid w:val="00D83AC5"/>
    <w:rsid w:val="00D83B9C"/>
    <w:rsid w:val="00D83E07"/>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D23"/>
    <w:rsid w:val="00D93D27"/>
    <w:rsid w:val="00D93ECD"/>
    <w:rsid w:val="00D93FC2"/>
    <w:rsid w:val="00D940CC"/>
    <w:rsid w:val="00D94575"/>
    <w:rsid w:val="00D94DD2"/>
    <w:rsid w:val="00D94E7B"/>
    <w:rsid w:val="00D94EEC"/>
    <w:rsid w:val="00D94FBF"/>
    <w:rsid w:val="00D95309"/>
    <w:rsid w:val="00D95353"/>
    <w:rsid w:val="00D958F1"/>
    <w:rsid w:val="00D95A3C"/>
    <w:rsid w:val="00D95B37"/>
    <w:rsid w:val="00D95B7D"/>
    <w:rsid w:val="00D95D54"/>
    <w:rsid w:val="00D95EB7"/>
    <w:rsid w:val="00D95EFB"/>
    <w:rsid w:val="00D96009"/>
    <w:rsid w:val="00D962A3"/>
    <w:rsid w:val="00D96849"/>
    <w:rsid w:val="00D968C2"/>
    <w:rsid w:val="00D96ADC"/>
    <w:rsid w:val="00D97906"/>
    <w:rsid w:val="00D97E34"/>
    <w:rsid w:val="00D97F2C"/>
    <w:rsid w:val="00DA02B1"/>
    <w:rsid w:val="00DA02BB"/>
    <w:rsid w:val="00DA03EC"/>
    <w:rsid w:val="00DA0835"/>
    <w:rsid w:val="00DA0B7C"/>
    <w:rsid w:val="00DA0EC0"/>
    <w:rsid w:val="00DA2045"/>
    <w:rsid w:val="00DA2339"/>
    <w:rsid w:val="00DA2366"/>
    <w:rsid w:val="00DA272F"/>
    <w:rsid w:val="00DA2981"/>
    <w:rsid w:val="00DA3005"/>
    <w:rsid w:val="00DA30B1"/>
    <w:rsid w:val="00DA3343"/>
    <w:rsid w:val="00DA3417"/>
    <w:rsid w:val="00DA38EC"/>
    <w:rsid w:val="00DA3C16"/>
    <w:rsid w:val="00DA3F1F"/>
    <w:rsid w:val="00DA42D8"/>
    <w:rsid w:val="00DA454E"/>
    <w:rsid w:val="00DA49CF"/>
    <w:rsid w:val="00DA552D"/>
    <w:rsid w:val="00DA61A6"/>
    <w:rsid w:val="00DA62A1"/>
    <w:rsid w:val="00DA66C3"/>
    <w:rsid w:val="00DA69FC"/>
    <w:rsid w:val="00DA7AE1"/>
    <w:rsid w:val="00DA7B19"/>
    <w:rsid w:val="00DA7C01"/>
    <w:rsid w:val="00DB01E3"/>
    <w:rsid w:val="00DB07D4"/>
    <w:rsid w:val="00DB10AB"/>
    <w:rsid w:val="00DB1272"/>
    <w:rsid w:val="00DB193B"/>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2E"/>
    <w:rsid w:val="00DC1BC2"/>
    <w:rsid w:val="00DC1BDB"/>
    <w:rsid w:val="00DC1F2C"/>
    <w:rsid w:val="00DC208F"/>
    <w:rsid w:val="00DC23AD"/>
    <w:rsid w:val="00DC2447"/>
    <w:rsid w:val="00DC2AD9"/>
    <w:rsid w:val="00DC2D33"/>
    <w:rsid w:val="00DC2E3D"/>
    <w:rsid w:val="00DC2E4F"/>
    <w:rsid w:val="00DC2F12"/>
    <w:rsid w:val="00DC2F79"/>
    <w:rsid w:val="00DC39D3"/>
    <w:rsid w:val="00DC3A0E"/>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0B8"/>
    <w:rsid w:val="00DE1104"/>
    <w:rsid w:val="00DE1611"/>
    <w:rsid w:val="00DE20C3"/>
    <w:rsid w:val="00DE226D"/>
    <w:rsid w:val="00DE22A8"/>
    <w:rsid w:val="00DE23AC"/>
    <w:rsid w:val="00DE2560"/>
    <w:rsid w:val="00DE2871"/>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D76"/>
    <w:rsid w:val="00DF3FD9"/>
    <w:rsid w:val="00DF403E"/>
    <w:rsid w:val="00DF4348"/>
    <w:rsid w:val="00DF4D9C"/>
    <w:rsid w:val="00DF4F56"/>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EA"/>
    <w:rsid w:val="00E01222"/>
    <w:rsid w:val="00E01457"/>
    <w:rsid w:val="00E015A6"/>
    <w:rsid w:val="00E01634"/>
    <w:rsid w:val="00E01B2A"/>
    <w:rsid w:val="00E0216F"/>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AD2"/>
    <w:rsid w:val="00E04C05"/>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59F"/>
    <w:rsid w:val="00E10718"/>
    <w:rsid w:val="00E10BF9"/>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C"/>
    <w:rsid w:val="00E20754"/>
    <w:rsid w:val="00E20A56"/>
    <w:rsid w:val="00E20B7C"/>
    <w:rsid w:val="00E20D8A"/>
    <w:rsid w:val="00E20E68"/>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05"/>
    <w:rsid w:val="00E24F4F"/>
    <w:rsid w:val="00E2501C"/>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2072"/>
    <w:rsid w:val="00E426CC"/>
    <w:rsid w:val="00E42E62"/>
    <w:rsid w:val="00E43375"/>
    <w:rsid w:val="00E4352D"/>
    <w:rsid w:val="00E444A9"/>
    <w:rsid w:val="00E44D2F"/>
    <w:rsid w:val="00E44E01"/>
    <w:rsid w:val="00E45558"/>
    <w:rsid w:val="00E45CCE"/>
    <w:rsid w:val="00E45E59"/>
    <w:rsid w:val="00E45EBC"/>
    <w:rsid w:val="00E45FCB"/>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AB"/>
    <w:rsid w:val="00E54FB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EBD"/>
    <w:rsid w:val="00E6300E"/>
    <w:rsid w:val="00E63136"/>
    <w:rsid w:val="00E6317A"/>
    <w:rsid w:val="00E6342C"/>
    <w:rsid w:val="00E63645"/>
    <w:rsid w:val="00E63B6A"/>
    <w:rsid w:val="00E63B74"/>
    <w:rsid w:val="00E63FA2"/>
    <w:rsid w:val="00E64023"/>
    <w:rsid w:val="00E649A6"/>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8B5"/>
    <w:rsid w:val="00E72A74"/>
    <w:rsid w:val="00E72B9A"/>
    <w:rsid w:val="00E72CC8"/>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7CD"/>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927"/>
    <w:rsid w:val="00EB4950"/>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B79A6"/>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CE"/>
    <w:rsid w:val="00ED4471"/>
    <w:rsid w:val="00ED4A64"/>
    <w:rsid w:val="00ED54A9"/>
    <w:rsid w:val="00ED5811"/>
    <w:rsid w:val="00ED67A0"/>
    <w:rsid w:val="00ED6CC0"/>
    <w:rsid w:val="00ED6CF2"/>
    <w:rsid w:val="00ED6E64"/>
    <w:rsid w:val="00ED74BE"/>
    <w:rsid w:val="00ED77AD"/>
    <w:rsid w:val="00EE0970"/>
    <w:rsid w:val="00EE0C4A"/>
    <w:rsid w:val="00EE1062"/>
    <w:rsid w:val="00EE1120"/>
    <w:rsid w:val="00EE15DA"/>
    <w:rsid w:val="00EE1673"/>
    <w:rsid w:val="00EE1AAB"/>
    <w:rsid w:val="00EE1E00"/>
    <w:rsid w:val="00EE217A"/>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B3D"/>
    <w:rsid w:val="00EF5C9E"/>
    <w:rsid w:val="00EF5CBC"/>
    <w:rsid w:val="00EF6049"/>
    <w:rsid w:val="00EF6247"/>
    <w:rsid w:val="00EF6794"/>
    <w:rsid w:val="00EF75A0"/>
    <w:rsid w:val="00EF7B0C"/>
    <w:rsid w:val="00EF7B2E"/>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D3"/>
    <w:rsid w:val="00F1147B"/>
    <w:rsid w:val="00F116CB"/>
    <w:rsid w:val="00F119D3"/>
    <w:rsid w:val="00F11DE5"/>
    <w:rsid w:val="00F121BF"/>
    <w:rsid w:val="00F12C56"/>
    <w:rsid w:val="00F13B9E"/>
    <w:rsid w:val="00F13BB3"/>
    <w:rsid w:val="00F13E1C"/>
    <w:rsid w:val="00F14919"/>
    <w:rsid w:val="00F149F3"/>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57B7"/>
    <w:rsid w:val="00F45C18"/>
    <w:rsid w:val="00F45EA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BA4"/>
    <w:rsid w:val="00F72F6F"/>
    <w:rsid w:val="00F731D9"/>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620"/>
    <w:rsid w:val="00F77186"/>
    <w:rsid w:val="00F775FB"/>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3CB"/>
    <w:rsid w:val="00F914A6"/>
    <w:rsid w:val="00F915C3"/>
    <w:rsid w:val="00F917F0"/>
    <w:rsid w:val="00F91A09"/>
    <w:rsid w:val="00F92129"/>
    <w:rsid w:val="00F923D7"/>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04D"/>
    <w:rsid w:val="00FA1400"/>
    <w:rsid w:val="00FA21F8"/>
    <w:rsid w:val="00FA2B57"/>
    <w:rsid w:val="00FA2BCA"/>
    <w:rsid w:val="00FA2D60"/>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83B"/>
    <w:rsid w:val="00FC4290"/>
    <w:rsid w:val="00FC4C52"/>
    <w:rsid w:val="00FC4D4E"/>
    <w:rsid w:val="00FC504D"/>
    <w:rsid w:val="00FC527B"/>
    <w:rsid w:val="00FC5360"/>
    <w:rsid w:val="00FC5971"/>
    <w:rsid w:val="00FC5D47"/>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B74"/>
    <w:rsid w:val="00FD7E5D"/>
    <w:rsid w:val="00FE0A51"/>
    <w:rsid w:val="00FE0B36"/>
    <w:rsid w:val="00FE0DCA"/>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87E"/>
    <w:rsid w:val="00FE3FA6"/>
    <w:rsid w:val="00FE4454"/>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1386180040">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644889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3</Pages>
  <Words>1220</Words>
  <Characters>6957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8161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Zhibin Wu 1</cp:lastModifiedBy>
  <cp:revision>9</cp:revision>
  <cp:lastPrinted>2017-03-22T08:13:00Z</cp:lastPrinted>
  <dcterms:created xsi:type="dcterms:W3CDTF">2024-04-01T22:27:00Z</dcterms:created>
  <dcterms:modified xsi:type="dcterms:W3CDTF">2024-04-04T23:43:00Z</dcterms:modified>
  <cp:category/>
</cp:coreProperties>
</file>